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4C" w:rsidRPr="00D644E1" w:rsidRDefault="00041E87" w:rsidP="00041E87">
      <w:pPr>
        <w:pStyle w:val="Sansinterligne"/>
        <w:spacing w:line="276" w:lineRule="auto"/>
        <w:ind w:left="567" w:right="-851" w:hanging="1134"/>
        <w:jc w:val="center"/>
        <w:rPr>
          <w:b/>
          <w:sz w:val="28"/>
          <w:szCs w:val="24"/>
          <w:lang w:val="en-US"/>
        </w:rPr>
      </w:pPr>
      <w:r w:rsidRPr="00D644E1">
        <w:rPr>
          <w:sz w:val="28"/>
          <w:szCs w:val="24"/>
          <w:lang w:val="en-US"/>
        </w:rPr>
        <w:t>Script CO LV1</w:t>
      </w:r>
      <w:r w:rsidRPr="00D644E1">
        <w:rPr>
          <w:b/>
          <w:sz w:val="28"/>
          <w:szCs w:val="24"/>
          <w:lang w:val="en-US"/>
        </w:rPr>
        <w:t xml:space="preserve"> – Food Waste</w:t>
      </w:r>
    </w:p>
    <w:p w:rsidR="00D644E1" w:rsidRDefault="00D644E1" w:rsidP="00041E87">
      <w:pPr>
        <w:pStyle w:val="Sansinterligne"/>
        <w:spacing w:line="276" w:lineRule="auto"/>
        <w:ind w:left="567" w:right="-851" w:hanging="1134"/>
        <w:jc w:val="center"/>
        <w:rPr>
          <w:b/>
          <w:sz w:val="28"/>
          <w:szCs w:val="24"/>
          <w:lang w:val="en-US"/>
        </w:rPr>
      </w:pPr>
    </w:p>
    <w:p w:rsidR="00D644E1" w:rsidRPr="00D644E1" w:rsidRDefault="00D644E1" w:rsidP="00041E87">
      <w:pPr>
        <w:pStyle w:val="Sansinterligne"/>
        <w:spacing w:line="276" w:lineRule="auto"/>
        <w:ind w:left="567" w:right="-851" w:hanging="1134"/>
        <w:jc w:val="center"/>
        <w:rPr>
          <w:b/>
          <w:sz w:val="28"/>
          <w:szCs w:val="24"/>
          <w:lang w:val="en-US"/>
        </w:rPr>
      </w:pPr>
      <w:hyperlink r:id="rId4" w:history="1">
        <w:r w:rsidRPr="00C01A4E">
          <w:rPr>
            <w:rStyle w:val="Lienhypertexte"/>
            <w:b/>
            <w:sz w:val="28"/>
            <w:szCs w:val="24"/>
            <w:lang w:val="en-US"/>
          </w:rPr>
          <w:t>https://www.youtube.com/watch?v=ZYlQGs0fbr4</w:t>
        </w:r>
      </w:hyperlink>
      <w:r>
        <w:rPr>
          <w:b/>
          <w:sz w:val="28"/>
          <w:szCs w:val="24"/>
          <w:lang w:val="en-US"/>
        </w:rPr>
        <w:t xml:space="preserve"> </w:t>
      </w:r>
    </w:p>
    <w:p w:rsidR="00041E87" w:rsidRPr="00D644E1" w:rsidRDefault="00041E87" w:rsidP="00041E87">
      <w:pPr>
        <w:pStyle w:val="Sansinterligne"/>
        <w:spacing w:line="276" w:lineRule="auto"/>
        <w:ind w:left="567" w:right="-851" w:hanging="1134"/>
        <w:rPr>
          <w:rFonts w:ascii="Californian FB" w:hAnsi="Californian FB"/>
          <w:sz w:val="28"/>
          <w:szCs w:val="24"/>
          <w:lang w:val="en-US"/>
        </w:rPr>
      </w:pPr>
    </w:p>
    <w:p w:rsidR="00041E87" w:rsidRPr="00D644E1" w:rsidRDefault="00041E87" w:rsidP="00041E87">
      <w:pPr>
        <w:pStyle w:val="Sansinterligne"/>
        <w:spacing w:line="276" w:lineRule="auto"/>
        <w:ind w:left="567" w:right="-851" w:hanging="1134"/>
        <w:rPr>
          <w:rFonts w:ascii="Californian FB" w:hAnsi="Californian FB"/>
          <w:sz w:val="28"/>
          <w:szCs w:val="24"/>
          <w:lang w:val="en-US"/>
        </w:rPr>
      </w:pPr>
    </w:p>
    <w:p w:rsidR="00041E87" w:rsidRPr="00041E87" w:rsidRDefault="00041E87" w:rsidP="00041E87">
      <w:pPr>
        <w:pStyle w:val="Sansinterligne"/>
        <w:spacing w:line="276" w:lineRule="auto"/>
        <w:ind w:left="567" w:right="-851" w:hanging="1134"/>
        <w:jc w:val="both"/>
        <w:rPr>
          <w:sz w:val="28"/>
          <w:szCs w:val="24"/>
          <w:lang w:val="en-US"/>
        </w:rPr>
      </w:pPr>
      <w:r w:rsidRPr="00041E87">
        <w:rPr>
          <w:b/>
          <w:sz w:val="28"/>
          <w:szCs w:val="24"/>
          <w:lang w:val="en-US"/>
        </w:rPr>
        <w:t>Journalist:</w:t>
      </w:r>
      <w:r w:rsidRPr="00041E87">
        <w:rPr>
          <w:sz w:val="28"/>
          <w:szCs w:val="24"/>
          <w:lang w:val="en-US"/>
        </w:rPr>
        <w:t xml:space="preserve"> In this warehouse, there is everything from Tesco’s broccoli to hummus from </w:t>
      </w:r>
      <w:proofErr w:type="spellStart"/>
      <w:r w:rsidRPr="00041E87">
        <w:rPr>
          <w:sz w:val="28"/>
          <w:szCs w:val="24"/>
          <w:lang w:val="en-US"/>
        </w:rPr>
        <w:t>Asda</w:t>
      </w:r>
      <w:proofErr w:type="spellEnd"/>
      <w:r w:rsidRPr="00041E87">
        <w:rPr>
          <w:sz w:val="28"/>
          <w:szCs w:val="24"/>
          <w:lang w:val="en-US"/>
        </w:rPr>
        <w:t xml:space="preserve">. It’s full of food the supermarkets don’t want. This is not food that the supermarkets simply didn’t manage to sell in time. In fact, this is food that didn’t make it onto the shelves in the first place. But it’s not old, it’s fine to eat, it’s within sell-by date. And yet, somehow, somehow, this food was considered surplus to requirements. </w:t>
      </w:r>
    </w:p>
    <w:p w:rsidR="00041E87" w:rsidRPr="00041E87" w:rsidRDefault="00041E87" w:rsidP="00041E87">
      <w:pPr>
        <w:pStyle w:val="Sansinterligne"/>
        <w:spacing w:line="276" w:lineRule="auto"/>
        <w:ind w:left="567" w:right="-851" w:hanging="1134"/>
        <w:jc w:val="both"/>
        <w:rPr>
          <w:sz w:val="28"/>
          <w:szCs w:val="24"/>
          <w:lang w:val="en-US"/>
        </w:rPr>
      </w:pPr>
    </w:p>
    <w:p w:rsidR="00041E87" w:rsidRPr="00041E87" w:rsidRDefault="00041E87" w:rsidP="00041E87">
      <w:pPr>
        <w:pStyle w:val="Sansinterligne"/>
        <w:spacing w:line="276" w:lineRule="auto"/>
        <w:ind w:left="567" w:right="-851" w:hanging="1134"/>
        <w:jc w:val="both"/>
        <w:rPr>
          <w:sz w:val="28"/>
          <w:szCs w:val="24"/>
          <w:lang w:val="en-US"/>
        </w:rPr>
      </w:pPr>
      <w:r w:rsidRPr="00041E87">
        <w:rPr>
          <w:b/>
          <w:sz w:val="28"/>
          <w:szCs w:val="24"/>
          <w:lang w:val="en-US"/>
        </w:rPr>
        <w:t>FS volunteer:</w:t>
      </w:r>
      <w:r w:rsidRPr="00041E87">
        <w:rPr>
          <w:sz w:val="28"/>
          <w:szCs w:val="24"/>
          <w:lang w:val="en-US"/>
        </w:rPr>
        <w:t xml:space="preserve"> These are outsized </w:t>
      </w:r>
      <w:proofErr w:type="spellStart"/>
      <w:r w:rsidRPr="00041E87">
        <w:rPr>
          <w:sz w:val="28"/>
          <w:szCs w:val="24"/>
          <w:lang w:val="en-US"/>
        </w:rPr>
        <w:t>outgrade</w:t>
      </w:r>
      <w:proofErr w:type="spellEnd"/>
      <w:r w:rsidRPr="00041E87">
        <w:rPr>
          <w:sz w:val="28"/>
          <w:szCs w:val="24"/>
          <w:lang w:val="en-US"/>
        </w:rPr>
        <w:t xml:space="preserve"> carrots and they’re just too big. </w:t>
      </w:r>
    </w:p>
    <w:p w:rsidR="00041E87" w:rsidRPr="00041E87" w:rsidRDefault="00041E87" w:rsidP="00041E87">
      <w:pPr>
        <w:pStyle w:val="Sansinterligne"/>
        <w:spacing w:line="276" w:lineRule="auto"/>
        <w:ind w:left="567" w:right="-851" w:hanging="1134"/>
        <w:jc w:val="both"/>
        <w:rPr>
          <w:sz w:val="28"/>
          <w:szCs w:val="24"/>
          <w:lang w:val="en-US"/>
        </w:rPr>
      </w:pPr>
    </w:p>
    <w:p w:rsidR="00041E87" w:rsidRPr="00041E87" w:rsidRDefault="00041E87" w:rsidP="00041E87">
      <w:pPr>
        <w:pStyle w:val="Sansinterligne"/>
        <w:spacing w:line="276" w:lineRule="auto"/>
        <w:ind w:left="567" w:right="-851" w:hanging="1134"/>
        <w:jc w:val="both"/>
        <w:rPr>
          <w:sz w:val="28"/>
          <w:szCs w:val="24"/>
          <w:lang w:val="en-US"/>
        </w:rPr>
      </w:pPr>
      <w:r w:rsidRPr="00041E87">
        <w:rPr>
          <w:b/>
          <w:sz w:val="28"/>
          <w:szCs w:val="24"/>
          <w:lang w:val="en-US"/>
        </w:rPr>
        <w:t>Journalist:</w:t>
      </w:r>
      <w:r w:rsidRPr="00041E87">
        <w:rPr>
          <w:sz w:val="28"/>
          <w:szCs w:val="24"/>
          <w:lang w:val="en-US"/>
        </w:rPr>
        <w:t xml:space="preserve"> And this is flown in from Kenya. </w:t>
      </w:r>
    </w:p>
    <w:p w:rsidR="00041E87" w:rsidRPr="00041E87" w:rsidRDefault="00041E87" w:rsidP="00041E87">
      <w:pPr>
        <w:pStyle w:val="Sansinterligne"/>
        <w:spacing w:line="276" w:lineRule="auto"/>
        <w:ind w:left="567" w:right="-851" w:hanging="1134"/>
        <w:jc w:val="both"/>
        <w:rPr>
          <w:sz w:val="28"/>
          <w:szCs w:val="24"/>
          <w:lang w:val="en-US"/>
        </w:rPr>
      </w:pPr>
    </w:p>
    <w:p w:rsidR="00041E87" w:rsidRPr="00041E87" w:rsidRDefault="00041E87" w:rsidP="00041E87">
      <w:pPr>
        <w:pStyle w:val="Sansinterligne"/>
        <w:spacing w:line="276" w:lineRule="auto"/>
        <w:ind w:left="567" w:right="-851" w:hanging="1134"/>
        <w:jc w:val="both"/>
        <w:rPr>
          <w:sz w:val="28"/>
          <w:szCs w:val="24"/>
          <w:lang w:val="en-US"/>
        </w:rPr>
      </w:pPr>
      <w:r w:rsidRPr="00041E87">
        <w:rPr>
          <w:b/>
          <w:sz w:val="28"/>
          <w:szCs w:val="24"/>
          <w:lang w:val="en-US"/>
        </w:rPr>
        <w:t>FS volunteer:</w:t>
      </w:r>
      <w:r w:rsidRPr="00041E87">
        <w:rPr>
          <w:sz w:val="28"/>
          <w:szCs w:val="24"/>
          <w:lang w:val="en-US"/>
        </w:rPr>
        <w:t xml:space="preserve"> Yeah, and that rubs salt into the wound, doesn’t it? This is air flown in from Kenya.</w:t>
      </w:r>
    </w:p>
    <w:p w:rsidR="00041E87" w:rsidRPr="00041E87" w:rsidRDefault="00041E87" w:rsidP="00041E87">
      <w:pPr>
        <w:pStyle w:val="Sansinterligne"/>
        <w:spacing w:line="276" w:lineRule="auto"/>
        <w:ind w:left="567" w:right="-851" w:hanging="1134"/>
        <w:jc w:val="both"/>
        <w:rPr>
          <w:sz w:val="28"/>
          <w:szCs w:val="24"/>
          <w:lang w:val="en-US"/>
        </w:rPr>
      </w:pPr>
    </w:p>
    <w:p w:rsidR="00041E87" w:rsidRPr="00041E87" w:rsidRDefault="00041E87" w:rsidP="00041E87">
      <w:pPr>
        <w:pStyle w:val="Sansinterligne"/>
        <w:spacing w:line="276" w:lineRule="auto"/>
        <w:ind w:left="567" w:right="-851" w:hanging="1134"/>
        <w:jc w:val="both"/>
        <w:rPr>
          <w:sz w:val="28"/>
          <w:szCs w:val="24"/>
          <w:lang w:val="en-US"/>
        </w:rPr>
      </w:pPr>
      <w:r w:rsidRPr="00041E87">
        <w:rPr>
          <w:b/>
          <w:sz w:val="28"/>
          <w:szCs w:val="24"/>
          <w:lang w:val="en-US"/>
        </w:rPr>
        <w:t>Journalist:</w:t>
      </w:r>
      <w:r w:rsidRPr="00041E87">
        <w:rPr>
          <w:sz w:val="28"/>
          <w:szCs w:val="24"/>
          <w:lang w:val="en-US"/>
        </w:rPr>
        <w:t xml:space="preserve"> The </w:t>
      </w:r>
      <w:proofErr w:type="spellStart"/>
      <w:r w:rsidRPr="00041E87">
        <w:rPr>
          <w:sz w:val="28"/>
          <w:szCs w:val="24"/>
          <w:lang w:val="en-US"/>
        </w:rPr>
        <w:t>Fareshare</w:t>
      </w:r>
      <w:proofErr w:type="spellEnd"/>
      <w:r w:rsidRPr="00041E87">
        <w:rPr>
          <w:sz w:val="28"/>
          <w:szCs w:val="24"/>
          <w:lang w:val="en-US"/>
        </w:rPr>
        <w:t xml:space="preserve"> charity has 16 other depots like this across the country and it redistributes the food to other charities and makes a million meals each month. It’s food that otherwise would have ended up in a landfill. But it’s still a tiny proportion of the food wasted each year. </w:t>
      </w:r>
    </w:p>
    <w:p w:rsidR="00041E87" w:rsidRPr="00041E87" w:rsidRDefault="00041E87" w:rsidP="00041E87">
      <w:pPr>
        <w:pStyle w:val="Sansinterligne"/>
        <w:spacing w:line="276" w:lineRule="auto"/>
        <w:ind w:left="567" w:right="-851" w:hanging="1134"/>
        <w:jc w:val="both"/>
        <w:rPr>
          <w:sz w:val="28"/>
          <w:szCs w:val="24"/>
          <w:lang w:val="en-US"/>
        </w:rPr>
      </w:pPr>
    </w:p>
    <w:p w:rsidR="00041E87" w:rsidRPr="00041E87" w:rsidRDefault="00041E87" w:rsidP="00041E87">
      <w:pPr>
        <w:pStyle w:val="Sansinterligne"/>
        <w:spacing w:line="276" w:lineRule="auto"/>
        <w:ind w:left="567" w:right="-851" w:hanging="1134"/>
        <w:jc w:val="both"/>
        <w:rPr>
          <w:sz w:val="28"/>
          <w:szCs w:val="24"/>
          <w:lang w:val="en-US"/>
        </w:rPr>
      </w:pPr>
      <w:r w:rsidRPr="00041E87">
        <w:rPr>
          <w:b/>
          <w:sz w:val="28"/>
          <w:szCs w:val="24"/>
          <w:lang w:val="en-US"/>
        </w:rPr>
        <w:t>FS volunteer:</w:t>
      </w:r>
      <w:r w:rsidRPr="00041E87">
        <w:rPr>
          <w:sz w:val="28"/>
          <w:szCs w:val="24"/>
          <w:lang w:val="en-US"/>
        </w:rPr>
        <w:t xml:space="preserve"> Our food that you can see behind me supports feeding 62 thousand people every single day. They’re astronomical figures, but the figure that is the scariest of that lot is that we believe that is just over 1% of the in-date fit for human consumption food that could be passed to organizations like us and be fed to people in need. </w:t>
      </w:r>
    </w:p>
    <w:p w:rsidR="00041E87" w:rsidRPr="00041E87" w:rsidRDefault="00041E87" w:rsidP="00041E87">
      <w:pPr>
        <w:pStyle w:val="Sansinterligne"/>
        <w:spacing w:line="276" w:lineRule="auto"/>
        <w:ind w:left="567" w:right="-851" w:hanging="1134"/>
        <w:jc w:val="both"/>
        <w:rPr>
          <w:sz w:val="28"/>
          <w:szCs w:val="24"/>
          <w:lang w:val="en-US"/>
        </w:rPr>
      </w:pPr>
    </w:p>
    <w:p w:rsidR="00041E87" w:rsidRDefault="00041E87" w:rsidP="00041E87">
      <w:pPr>
        <w:pStyle w:val="Sansinterligne"/>
        <w:spacing w:line="276" w:lineRule="auto"/>
        <w:ind w:left="567" w:right="-851" w:hanging="1134"/>
        <w:jc w:val="both"/>
        <w:rPr>
          <w:sz w:val="28"/>
          <w:szCs w:val="24"/>
          <w:lang w:val="en-US"/>
        </w:rPr>
      </w:pPr>
      <w:r w:rsidRPr="00041E87">
        <w:rPr>
          <w:b/>
          <w:sz w:val="28"/>
          <w:szCs w:val="24"/>
          <w:lang w:val="en-US"/>
        </w:rPr>
        <w:t>Journalist:</w:t>
      </w:r>
      <w:r w:rsidRPr="00041E87">
        <w:rPr>
          <w:sz w:val="28"/>
          <w:szCs w:val="24"/>
          <w:lang w:val="en-US"/>
        </w:rPr>
        <w:t xml:space="preserve"> Today, House of Lords Committee raised what it calls the morally repugnant issue of 15 million tons of food dumped each year in the UK.</w:t>
      </w:r>
    </w:p>
    <w:p w:rsidR="00A075AE" w:rsidRDefault="00A075AE" w:rsidP="00041E87">
      <w:pPr>
        <w:pStyle w:val="Sansinterligne"/>
        <w:spacing w:line="276" w:lineRule="auto"/>
        <w:ind w:left="567" w:right="-851" w:hanging="1134"/>
        <w:jc w:val="both"/>
        <w:rPr>
          <w:sz w:val="28"/>
          <w:szCs w:val="24"/>
          <w:lang w:val="en-US"/>
        </w:rPr>
      </w:pPr>
    </w:p>
    <w:p w:rsidR="00A075AE" w:rsidRDefault="00A075AE" w:rsidP="00041E87">
      <w:pPr>
        <w:pStyle w:val="Sansinterligne"/>
        <w:spacing w:line="276" w:lineRule="auto"/>
        <w:ind w:left="567" w:right="-851" w:hanging="1134"/>
        <w:jc w:val="both"/>
        <w:rPr>
          <w:sz w:val="28"/>
          <w:szCs w:val="24"/>
          <w:lang w:val="en-US"/>
        </w:rPr>
      </w:pPr>
    </w:p>
    <w:p w:rsidR="00A075AE" w:rsidRDefault="00A075AE" w:rsidP="00041E87">
      <w:pPr>
        <w:pStyle w:val="Sansinterligne"/>
        <w:spacing w:line="276" w:lineRule="auto"/>
        <w:ind w:left="567" w:right="-851" w:hanging="1134"/>
        <w:jc w:val="both"/>
        <w:rPr>
          <w:sz w:val="28"/>
          <w:szCs w:val="24"/>
          <w:lang w:val="en-US"/>
        </w:rPr>
      </w:pPr>
    </w:p>
    <w:p w:rsidR="00A075AE" w:rsidRDefault="00A075AE" w:rsidP="00041E87">
      <w:pPr>
        <w:pStyle w:val="Sansinterligne"/>
        <w:spacing w:line="276" w:lineRule="auto"/>
        <w:ind w:left="567" w:right="-851" w:hanging="1134"/>
        <w:jc w:val="both"/>
        <w:rPr>
          <w:sz w:val="28"/>
          <w:szCs w:val="24"/>
          <w:lang w:val="en-US"/>
        </w:rPr>
      </w:pPr>
    </w:p>
    <w:p w:rsidR="00A075AE" w:rsidRDefault="00A075AE" w:rsidP="00041E87">
      <w:pPr>
        <w:pStyle w:val="Sansinterligne"/>
        <w:spacing w:line="276" w:lineRule="auto"/>
        <w:ind w:left="567" w:right="-851" w:hanging="1134"/>
        <w:jc w:val="both"/>
        <w:rPr>
          <w:sz w:val="28"/>
          <w:szCs w:val="24"/>
          <w:lang w:val="en-US"/>
        </w:rPr>
      </w:pPr>
    </w:p>
    <w:p w:rsidR="00A075AE" w:rsidRDefault="00A075AE" w:rsidP="00041E87">
      <w:pPr>
        <w:pStyle w:val="Sansinterligne"/>
        <w:spacing w:line="276" w:lineRule="auto"/>
        <w:ind w:left="567" w:right="-851" w:hanging="1134"/>
        <w:jc w:val="both"/>
        <w:rPr>
          <w:sz w:val="28"/>
          <w:szCs w:val="24"/>
          <w:lang w:val="en-US"/>
        </w:rPr>
      </w:pPr>
    </w:p>
    <w:tbl>
      <w:tblPr>
        <w:tblStyle w:val="Grilledutableau1"/>
        <w:tblpPr w:leftFromText="141" w:rightFromText="141" w:vertAnchor="page" w:horzAnchor="margin" w:tblpXSpec="center" w:tblpY="2176"/>
        <w:tblW w:w="11227" w:type="dxa"/>
        <w:tblLook w:val="04A0" w:firstRow="1" w:lastRow="0" w:firstColumn="1" w:lastColumn="0" w:noHBand="0" w:noVBand="1"/>
      </w:tblPr>
      <w:tblGrid>
        <w:gridCol w:w="3006"/>
        <w:gridCol w:w="7767"/>
        <w:gridCol w:w="454"/>
      </w:tblGrid>
      <w:tr w:rsidR="00A075AE" w:rsidRPr="00A075AE" w:rsidTr="00A075AE">
        <w:tc>
          <w:tcPr>
            <w:tcW w:w="3006" w:type="dxa"/>
            <w:vAlign w:val="center"/>
          </w:tcPr>
          <w:p w:rsidR="00A075AE" w:rsidRPr="00A075AE" w:rsidRDefault="00A075AE" w:rsidP="00A075AE">
            <w:pPr>
              <w:rPr>
                <w:rFonts w:ascii="Calibri" w:eastAsia="Calibri" w:hAnsi="Calibri" w:cs="Times New Roman"/>
              </w:rPr>
            </w:pPr>
            <w:r>
              <w:rPr>
                <w:rFonts w:ascii="Calibri" w:eastAsia="Calibri" w:hAnsi="Calibri" w:cs="Times New Roman"/>
              </w:rPr>
              <w:t>Document non compris – mots isolés – thème non identifié</w:t>
            </w:r>
          </w:p>
          <w:p w:rsidR="00A075AE" w:rsidRPr="00A075AE" w:rsidRDefault="00A075AE" w:rsidP="00A075AE">
            <w:pPr>
              <w:rPr>
                <w:rFonts w:ascii="Calibri" w:eastAsia="Calibri" w:hAnsi="Calibri" w:cs="Times New Roman"/>
              </w:rPr>
            </w:pPr>
          </w:p>
        </w:tc>
        <w:tc>
          <w:tcPr>
            <w:tcW w:w="7767" w:type="dxa"/>
          </w:tcPr>
          <w:p w:rsidR="00A075AE" w:rsidRPr="00A075AE" w:rsidRDefault="00A075AE" w:rsidP="00A075AE">
            <w:pPr>
              <w:rPr>
                <w:rFonts w:ascii="Calibri" w:eastAsia="Calibri" w:hAnsi="Calibri" w:cs="Times New Roman"/>
                <w:lang w:val="en-US"/>
              </w:rPr>
            </w:pPr>
            <w:r w:rsidRPr="00A075AE">
              <w:rPr>
                <w:rFonts w:ascii="Calibri" w:eastAsia="Calibri" w:hAnsi="Calibri" w:cs="Times New Roman"/>
                <w:lang w:val="en-US"/>
              </w:rPr>
              <w:t>Supermarkets / food / broccoli / car</w:t>
            </w:r>
            <w:r>
              <w:rPr>
                <w:rFonts w:ascii="Calibri" w:eastAsia="Calibri" w:hAnsi="Calibri" w:cs="Times New Roman"/>
                <w:lang w:val="en-US"/>
              </w:rPr>
              <w:t>r</w:t>
            </w:r>
            <w:r w:rsidRPr="00A075AE">
              <w:rPr>
                <w:rFonts w:ascii="Calibri" w:eastAsia="Calibri" w:hAnsi="Calibri" w:cs="Times New Roman"/>
                <w:lang w:val="en-US"/>
              </w:rPr>
              <w:t xml:space="preserve">ots / Kenya / country / sell / big / eat / </w:t>
            </w:r>
            <w:proofErr w:type="spellStart"/>
            <w:r w:rsidRPr="00A075AE">
              <w:rPr>
                <w:rFonts w:ascii="Calibri" w:eastAsia="Calibri" w:hAnsi="Calibri" w:cs="Times New Roman"/>
                <w:lang w:val="en-US"/>
              </w:rPr>
              <w:t>organisations</w:t>
            </w:r>
            <w:proofErr w:type="spellEnd"/>
          </w:p>
        </w:tc>
        <w:tc>
          <w:tcPr>
            <w:tcW w:w="454" w:type="dxa"/>
          </w:tcPr>
          <w:p w:rsidR="00A075AE" w:rsidRPr="00A075AE" w:rsidRDefault="00A075AE" w:rsidP="00A075AE">
            <w:pPr>
              <w:rPr>
                <w:rFonts w:ascii="Calibri" w:eastAsia="Calibri" w:hAnsi="Calibri" w:cs="Times New Roman"/>
              </w:rPr>
            </w:pPr>
            <w:r w:rsidRPr="00A075AE">
              <w:rPr>
                <w:rFonts w:ascii="Calibri" w:eastAsia="Calibri" w:hAnsi="Calibri" w:cs="Times New Roman"/>
              </w:rPr>
              <w:t>1</w:t>
            </w:r>
          </w:p>
        </w:tc>
      </w:tr>
      <w:tr w:rsidR="00A075AE" w:rsidRPr="00A075AE" w:rsidTr="00A075AE">
        <w:tc>
          <w:tcPr>
            <w:tcW w:w="3006" w:type="dxa"/>
            <w:vAlign w:val="center"/>
          </w:tcPr>
          <w:p w:rsidR="00A075AE" w:rsidRPr="00A075AE" w:rsidRDefault="00A075AE" w:rsidP="00A075AE">
            <w:pPr>
              <w:rPr>
                <w:rFonts w:ascii="Calibri" w:eastAsia="Calibri" w:hAnsi="Calibri" w:cs="Times New Roman"/>
              </w:rPr>
            </w:pPr>
            <w:r w:rsidRPr="00A075AE">
              <w:rPr>
                <w:rFonts w:ascii="Calibri" w:eastAsia="Calibri" w:hAnsi="Calibri" w:cs="Times New Roman"/>
                <w:b/>
              </w:rPr>
              <w:t>A1</w:t>
            </w:r>
            <w:r>
              <w:rPr>
                <w:rFonts w:ascii="Calibri" w:eastAsia="Calibri" w:hAnsi="Calibri" w:cs="Times New Roman"/>
                <w:b/>
              </w:rPr>
              <w:t xml:space="preserve"> </w:t>
            </w:r>
            <w:r w:rsidRPr="00A075AE">
              <w:rPr>
                <w:rFonts w:ascii="Calibri" w:eastAsia="Calibri" w:hAnsi="Calibri" w:cs="Times New Roman"/>
                <w:b/>
              </w:rPr>
              <w:t>:</w:t>
            </w:r>
            <w:r w:rsidRPr="00A075AE">
              <w:rPr>
                <w:rFonts w:ascii="Calibri" w:eastAsia="Calibri" w:hAnsi="Calibri" w:cs="Times New Roman"/>
              </w:rPr>
              <w:t xml:space="preserve"> Relevé de mots isolés, amorce de compréhension du document</w:t>
            </w:r>
          </w:p>
          <w:p w:rsidR="00A075AE" w:rsidRPr="00A075AE" w:rsidRDefault="00A075AE" w:rsidP="00A075AE">
            <w:pPr>
              <w:rPr>
                <w:rFonts w:ascii="Calibri" w:eastAsia="Calibri" w:hAnsi="Calibri" w:cs="Times New Roman"/>
              </w:rPr>
            </w:pPr>
            <w:r w:rsidRPr="00A075AE">
              <w:rPr>
                <w:rFonts w:ascii="Calibri" w:eastAsia="Calibri" w:hAnsi="Calibri" w:cs="Times New Roman"/>
              </w:rPr>
              <w:t>A compris les mots et idées les plus simples</w:t>
            </w:r>
          </w:p>
          <w:p w:rsidR="00A075AE" w:rsidRPr="00A075AE" w:rsidRDefault="00A075AE" w:rsidP="00A075AE">
            <w:pPr>
              <w:rPr>
                <w:rFonts w:ascii="Calibri" w:eastAsia="Calibri" w:hAnsi="Calibri" w:cs="Times New Roman"/>
              </w:rPr>
            </w:pPr>
          </w:p>
        </w:tc>
        <w:tc>
          <w:tcPr>
            <w:tcW w:w="7767" w:type="dxa"/>
          </w:tcPr>
          <w:p w:rsidR="00A075AE" w:rsidRPr="00A075AE" w:rsidRDefault="00A075AE" w:rsidP="00A075AE">
            <w:pPr>
              <w:rPr>
                <w:rFonts w:ascii="Calibri" w:eastAsia="Calibri" w:hAnsi="Calibri" w:cs="Times New Roman"/>
                <w:b/>
              </w:rPr>
            </w:pPr>
            <w:r w:rsidRPr="00A075AE">
              <w:rPr>
                <w:rFonts w:ascii="Calibri" w:eastAsia="Calibri" w:hAnsi="Calibri" w:cs="Times New Roman"/>
                <w:b/>
              </w:rPr>
              <w:t>Nourriture dans les supermarchés</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Une association caritative qui redistribue la nourriture</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Relevé de chiffres (sans les référents) : 16  / million / 62,000 / 1% (au moins 1 juste)</w:t>
            </w:r>
          </w:p>
          <w:p w:rsidR="00A075AE" w:rsidRPr="00A075AE" w:rsidRDefault="00A075AE" w:rsidP="00A075AE">
            <w:pPr>
              <w:rPr>
                <w:rFonts w:ascii="Calibri" w:eastAsia="Calibri" w:hAnsi="Calibri" w:cs="Times New Roman"/>
                <w:b/>
              </w:rPr>
            </w:pPr>
            <w:r w:rsidRPr="00A075AE">
              <w:rPr>
                <w:rFonts w:ascii="Calibri" w:eastAsia="Calibri" w:hAnsi="Calibri" w:cs="Times New Roman"/>
              </w:rPr>
              <w:t>Mention de</w:t>
            </w:r>
            <w:r w:rsidRPr="00A075AE">
              <w:rPr>
                <w:rFonts w:ascii="Calibri" w:eastAsia="Calibri" w:hAnsi="Calibri" w:cs="Times New Roman"/>
                <w:b/>
              </w:rPr>
              <w:t xml:space="preserve"> plusieurs dépôts</w:t>
            </w:r>
          </w:p>
          <w:p w:rsidR="00A075AE" w:rsidRPr="00A075AE" w:rsidRDefault="00A075AE" w:rsidP="00A075AE">
            <w:pPr>
              <w:rPr>
                <w:rFonts w:ascii="Calibri" w:eastAsia="Calibri" w:hAnsi="Calibri" w:cs="Times New Roman"/>
              </w:rPr>
            </w:pPr>
            <w:r w:rsidRPr="00A075AE">
              <w:rPr>
                <w:rFonts w:ascii="Calibri" w:eastAsia="Calibri" w:hAnsi="Calibri" w:cs="Times New Roman"/>
              </w:rPr>
              <w:t>Carottes = trop grosses</w:t>
            </w:r>
          </w:p>
          <w:p w:rsidR="00A075AE" w:rsidRPr="00A075AE" w:rsidRDefault="00A075AE" w:rsidP="00A075AE">
            <w:pPr>
              <w:rPr>
                <w:rFonts w:ascii="Calibri" w:eastAsia="Calibri" w:hAnsi="Calibri" w:cs="Times New Roman"/>
              </w:rPr>
            </w:pPr>
          </w:p>
        </w:tc>
        <w:tc>
          <w:tcPr>
            <w:tcW w:w="454" w:type="dxa"/>
          </w:tcPr>
          <w:p w:rsidR="00A075AE" w:rsidRPr="00A075AE" w:rsidRDefault="00A075AE" w:rsidP="00A075AE">
            <w:pPr>
              <w:rPr>
                <w:rFonts w:ascii="Calibri" w:eastAsia="Calibri" w:hAnsi="Calibri" w:cs="Times New Roman"/>
              </w:rPr>
            </w:pPr>
            <w:r w:rsidRPr="00A075AE">
              <w:rPr>
                <w:rFonts w:ascii="Calibri" w:eastAsia="Calibri" w:hAnsi="Calibri" w:cs="Times New Roman"/>
              </w:rPr>
              <w:t>3</w:t>
            </w:r>
          </w:p>
        </w:tc>
      </w:tr>
      <w:tr w:rsidR="00A075AE" w:rsidRPr="00A075AE" w:rsidTr="00A075AE">
        <w:tc>
          <w:tcPr>
            <w:tcW w:w="3006" w:type="dxa"/>
            <w:vAlign w:val="center"/>
          </w:tcPr>
          <w:p w:rsidR="00A075AE" w:rsidRPr="00A075AE" w:rsidRDefault="00A075AE" w:rsidP="00A075AE">
            <w:pPr>
              <w:rPr>
                <w:rFonts w:ascii="Calibri" w:eastAsia="Calibri" w:hAnsi="Calibri" w:cs="Times New Roman"/>
              </w:rPr>
            </w:pPr>
            <w:r w:rsidRPr="00A075AE">
              <w:rPr>
                <w:rFonts w:ascii="Calibri" w:eastAsia="Calibri" w:hAnsi="Calibri" w:cs="Times New Roman"/>
                <w:b/>
              </w:rPr>
              <w:t>A2</w:t>
            </w:r>
            <w:r>
              <w:rPr>
                <w:rFonts w:ascii="Calibri" w:eastAsia="Calibri" w:hAnsi="Calibri" w:cs="Times New Roman"/>
                <w:b/>
              </w:rPr>
              <w:t xml:space="preserve"> </w:t>
            </w:r>
            <w:r w:rsidRPr="00A075AE">
              <w:rPr>
                <w:rFonts w:ascii="Calibri" w:eastAsia="Calibri" w:hAnsi="Calibri" w:cs="Times New Roman"/>
                <w:b/>
              </w:rPr>
              <w:t>:</w:t>
            </w:r>
            <w:r w:rsidRPr="00A075AE">
              <w:rPr>
                <w:rFonts w:ascii="Calibri" w:eastAsia="Calibri" w:hAnsi="Calibri" w:cs="Times New Roman"/>
              </w:rPr>
              <w:t xml:space="preserve"> certaines informations ont été comprises mais relevé incomplet</w:t>
            </w:r>
          </w:p>
          <w:p w:rsidR="00A075AE" w:rsidRPr="00A075AE" w:rsidRDefault="00A075AE" w:rsidP="00A075AE">
            <w:pPr>
              <w:rPr>
                <w:rFonts w:ascii="Calibri" w:eastAsia="Calibri" w:hAnsi="Calibri" w:cs="Times New Roman"/>
              </w:rPr>
            </w:pPr>
            <w:r w:rsidRPr="00A075AE">
              <w:rPr>
                <w:rFonts w:ascii="Calibri" w:eastAsia="Calibri" w:hAnsi="Calibri" w:cs="Times New Roman"/>
              </w:rPr>
              <w:t>Compréhension lacunaire ou partielle</w:t>
            </w:r>
          </w:p>
          <w:p w:rsidR="00A075AE" w:rsidRPr="00A075AE" w:rsidRDefault="00A075AE" w:rsidP="00A075AE">
            <w:pPr>
              <w:rPr>
                <w:rFonts w:ascii="Calibri" w:eastAsia="Calibri" w:hAnsi="Calibri" w:cs="Times New Roman"/>
              </w:rPr>
            </w:pPr>
          </w:p>
        </w:tc>
        <w:tc>
          <w:tcPr>
            <w:tcW w:w="7767" w:type="dxa"/>
          </w:tcPr>
          <w:p w:rsidR="00A075AE" w:rsidRPr="00A075AE" w:rsidRDefault="00A075AE" w:rsidP="00A075AE">
            <w:pPr>
              <w:rPr>
                <w:rFonts w:ascii="Calibri" w:eastAsia="Calibri" w:hAnsi="Calibri" w:cs="Times New Roman"/>
                <w:b/>
              </w:rPr>
            </w:pPr>
            <w:r w:rsidRPr="00A075AE">
              <w:rPr>
                <w:rFonts w:ascii="Calibri" w:eastAsia="Calibri" w:hAnsi="Calibri" w:cs="Times New Roman"/>
                <w:b/>
              </w:rPr>
              <w:t>Reportage télévisé</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Sur le gaspillage alimentaire dans les supermarchés</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Un journaliste + un membre de l’association caritative</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16 dépôts</w:t>
            </w:r>
          </w:p>
          <w:p w:rsidR="00A075AE" w:rsidRPr="00A075AE" w:rsidRDefault="00A075AE" w:rsidP="00A075AE">
            <w:pPr>
              <w:rPr>
                <w:rFonts w:ascii="Calibri" w:eastAsia="Calibri" w:hAnsi="Calibri" w:cs="Times New Roman"/>
              </w:rPr>
            </w:pPr>
            <w:r w:rsidRPr="00A075AE">
              <w:rPr>
                <w:rFonts w:ascii="Calibri" w:eastAsia="Calibri" w:hAnsi="Calibri" w:cs="Times New Roman"/>
              </w:rPr>
              <w:t>Nourriture comestible</w:t>
            </w:r>
          </w:p>
          <w:p w:rsidR="00A075AE" w:rsidRPr="00A075AE" w:rsidRDefault="00A075AE" w:rsidP="00A075AE">
            <w:pPr>
              <w:rPr>
                <w:rFonts w:ascii="Calibri" w:eastAsia="Calibri" w:hAnsi="Calibri" w:cs="Times New Roman"/>
                <w:b/>
              </w:rPr>
            </w:pPr>
            <w:r w:rsidRPr="00A075AE">
              <w:rPr>
                <w:rFonts w:ascii="Calibri" w:eastAsia="Calibri" w:hAnsi="Calibri" w:cs="Times New Roman"/>
                <w:b/>
                <w:u w:val="single"/>
              </w:rPr>
              <w:t>ou</w:t>
            </w:r>
          </w:p>
          <w:p w:rsidR="00A075AE" w:rsidRPr="00A075AE" w:rsidRDefault="00A075AE" w:rsidP="00A075AE">
            <w:pPr>
              <w:rPr>
                <w:rFonts w:ascii="Calibri" w:eastAsia="Calibri" w:hAnsi="Calibri" w:cs="Times New Roman"/>
              </w:rPr>
            </w:pPr>
            <w:r w:rsidRPr="00A075AE">
              <w:rPr>
                <w:rFonts w:ascii="Calibri" w:eastAsia="Calibri" w:hAnsi="Calibri" w:cs="Times New Roman"/>
              </w:rPr>
              <w:t>Nourriture dont les supermarchés ne veulent pas</w:t>
            </w:r>
          </w:p>
          <w:p w:rsidR="00A075AE" w:rsidRPr="00A075AE" w:rsidRDefault="00A075AE" w:rsidP="00A075AE">
            <w:pPr>
              <w:rPr>
                <w:rFonts w:ascii="Calibri" w:eastAsia="Calibri" w:hAnsi="Calibri" w:cs="Times New Roman"/>
              </w:rPr>
            </w:pPr>
            <w:r w:rsidRPr="00A075AE">
              <w:rPr>
                <w:rFonts w:ascii="Calibri" w:eastAsia="Calibri" w:hAnsi="Calibri" w:cs="Times New Roman"/>
              </w:rPr>
              <w:t>Nourriture redistribuée aux personnes dans le besoin</w:t>
            </w:r>
          </w:p>
          <w:p w:rsidR="00A075AE" w:rsidRPr="00A075AE" w:rsidRDefault="00A075AE" w:rsidP="00A075AE">
            <w:pPr>
              <w:rPr>
                <w:rFonts w:ascii="Calibri" w:eastAsia="Calibri" w:hAnsi="Calibri" w:cs="Times New Roman"/>
              </w:rPr>
            </w:pPr>
          </w:p>
        </w:tc>
        <w:tc>
          <w:tcPr>
            <w:tcW w:w="454" w:type="dxa"/>
          </w:tcPr>
          <w:p w:rsidR="00A075AE" w:rsidRPr="00A075AE" w:rsidRDefault="00A075AE" w:rsidP="00A075AE">
            <w:pPr>
              <w:rPr>
                <w:rFonts w:ascii="Calibri" w:eastAsia="Calibri" w:hAnsi="Calibri" w:cs="Times New Roman"/>
              </w:rPr>
            </w:pPr>
            <w:r w:rsidRPr="00A075AE">
              <w:rPr>
                <w:rFonts w:ascii="Calibri" w:eastAsia="Calibri" w:hAnsi="Calibri" w:cs="Times New Roman"/>
              </w:rPr>
              <w:t>5</w:t>
            </w:r>
          </w:p>
        </w:tc>
      </w:tr>
      <w:tr w:rsidR="00A075AE" w:rsidRPr="00A075AE" w:rsidTr="00A075AE">
        <w:tc>
          <w:tcPr>
            <w:tcW w:w="3006" w:type="dxa"/>
            <w:vAlign w:val="center"/>
          </w:tcPr>
          <w:p w:rsidR="00A075AE" w:rsidRPr="00A075AE" w:rsidRDefault="00A075AE" w:rsidP="00A075AE">
            <w:pPr>
              <w:rPr>
                <w:rFonts w:ascii="Calibri" w:eastAsia="Calibri" w:hAnsi="Calibri" w:cs="Times New Roman"/>
              </w:rPr>
            </w:pPr>
            <w:r w:rsidRPr="00A075AE">
              <w:rPr>
                <w:rFonts w:ascii="Calibri" w:eastAsia="Calibri" w:hAnsi="Calibri" w:cs="Times New Roman"/>
                <w:b/>
              </w:rPr>
              <w:t>B1</w:t>
            </w:r>
            <w:r>
              <w:rPr>
                <w:rFonts w:ascii="Calibri" w:eastAsia="Calibri" w:hAnsi="Calibri" w:cs="Times New Roman"/>
                <w:b/>
              </w:rPr>
              <w:t xml:space="preserve"> </w:t>
            </w:r>
            <w:r w:rsidRPr="00A075AE">
              <w:rPr>
                <w:rFonts w:ascii="Calibri" w:eastAsia="Calibri" w:hAnsi="Calibri" w:cs="Times New Roman"/>
                <w:b/>
              </w:rPr>
              <w:t>:</w:t>
            </w:r>
            <w:r>
              <w:rPr>
                <w:rFonts w:ascii="Calibri" w:eastAsia="Calibri" w:hAnsi="Calibri" w:cs="Times New Roman"/>
                <w:b/>
              </w:rPr>
              <w:t xml:space="preserve"> </w:t>
            </w:r>
            <w:r w:rsidRPr="00A075AE">
              <w:rPr>
                <w:rFonts w:ascii="Calibri" w:eastAsia="Calibri" w:hAnsi="Calibri" w:cs="Times New Roman"/>
              </w:rPr>
              <w:t>relevé des informations principales</w:t>
            </w:r>
          </w:p>
          <w:p w:rsidR="00A075AE" w:rsidRPr="00A075AE" w:rsidRDefault="00A075AE" w:rsidP="00A075AE">
            <w:pPr>
              <w:rPr>
                <w:rFonts w:ascii="Calibri" w:eastAsia="Calibri" w:hAnsi="Calibri" w:cs="Times New Roman"/>
              </w:rPr>
            </w:pPr>
            <w:r w:rsidRPr="00A075AE">
              <w:rPr>
                <w:rFonts w:ascii="Calibri" w:eastAsia="Calibri" w:hAnsi="Calibri" w:cs="Times New Roman"/>
              </w:rPr>
              <w:t>L’essentiel a été compris.</w:t>
            </w:r>
          </w:p>
          <w:p w:rsidR="00A075AE" w:rsidRPr="00A075AE" w:rsidRDefault="00A075AE" w:rsidP="00A075AE">
            <w:pPr>
              <w:rPr>
                <w:rFonts w:ascii="Calibri" w:eastAsia="Calibri" w:hAnsi="Calibri" w:cs="Times New Roman"/>
              </w:rPr>
            </w:pPr>
            <w:r w:rsidRPr="00A075AE">
              <w:rPr>
                <w:rFonts w:ascii="Calibri" w:eastAsia="Calibri" w:hAnsi="Calibri" w:cs="Times New Roman"/>
              </w:rPr>
              <w:t>Compréhension satisfaisante</w:t>
            </w:r>
          </w:p>
          <w:p w:rsidR="00A075AE" w:rsidRPr="00A075AE" w:rsidRDefault="00A075AE" w:rsidP="00A075AE">
            <w:pPr>
              <w:rPr>
                <w:rFonts w:ascii="Calibri" w:eastAsia="Calibri" w:hAnsi="Calibri" w:cs="Times New Roman"/>
              </w:rPr>
            </w:pPr>
          </w:p>
        </w:tc>
        <w:tc>
          <w:tcPr>
            <w:tcW w:w="7767" w:type="dxa"/>
          </w:tcPr>
          <w:p w:rsidR="00A075AE" w:rsidRPr="00A075AE" w:rsidRDefault="00A075AE" w:rsidP="00A075AE">
            <w:pPr>
              <w:rPr>
                <w:rFonts w:ascii="Calibri" w:eastAsia="Calibri" w:hAnsi="Calibri" w:cs="Times New Roman"/>
                <w:b/>
              </w:rPr>
            </w:pPr>
            <w:r w:rsidRPr="00A075AE">
              <w:rPr>
                <w:rFonts w:ascii="Calibri" w:eastAsia="Calibri" w:hAnsi="Calibri" w:cs="Times New Roman"/>
                <w:b/>
              </w:rPr>
              <w:t>Au Royaume-Uni</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Association a 16 autres dépôts</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Carottes = trop grosses donc rejetées par supermarchés</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Nourriture dont les supermarchés ne veulent pas</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 xml:space="preserve">Nourriture qui ne rentre pas dans les critères </w:t>
            </w:r>
          </w:p>
          <w:p w:rsidR="00A075AE" w:rsidRPr="00A075AE" w:rsidRDefault="00A075AE" w:rsidP="00A075AE">
            <w:pPr>
              <w:rPr>
                <w:rFonts w:ascii="Calibri" w:eastAsia="Calibri" w:hAnsi="Calibri" w:cs="Times New Roman"/>
              </w:rPr>
            </w:pPr>
            <w:r w:rsidRPr="00A075AE">
              <w:rPr>
                <w:rFonts w:ascii="Calibri" w:eastAsia="Calibri" w:hAnsi="Calibri" w:cs="Times New Roman"/>
              </w:rPr>
              <w:t>Nourriture qui est gaspillée peut venir du Kenya</w:t>
            </w:r>
            <w:r w:rsidRPr="00A075AE">
              <w:rPr>
                <w:rFonts w:ascii="Calibri" w:eastAsia="Calibri" w:hAnsi="Calibri" w:cs="Times New Roman"/>
                <w:b/>
              </w:rPr>
              <w:t xml:space="preserve"> </w:t>
            </w:r>
          </w:p>
          <w:p w:rsidR="00A075AE" w:rsidRPr="00A075AE" w:rsidRDefault="00A075AE" w:rsidP="00A075AE">
            <w:pPr>
              <w:rPr>
                <w:rFonts w:ascii="Calibri" w:eastAsia="Calibri" w:hAnsi="Calibri" w:cs="Times New Roman"/>
              </w:rPr>
            </w:pPr>
            <w:r w:rsidRPr="00A075AE">
              <w:rPr>
                <w:rFonts w:ascii="Calibri" w:eastAsia="Calibri" w:hAnsi="Calibri" w:cs="Times New Roman"/>
              </w:rPr>
              <w:t xml:space="preserve">Nourriture redistribuée </w:t>
            </w:r>
            <w:r w:rsidRPr="00A075AE">
              <w:rPr>
                <w:rFonts w:ascii="Calibri" w:eastAsia="Calibri" w:hAnsi="Calibri" w:cs="Times New Roman"/>
                <w:b/>
              </w:rPr>
              <w:t>aux personnes dans le besoin</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Nourriture distribuée à 62000 personnes / jour</w:t>
            </w:r>
          </w:p>
          <w:p w:rsidR="00A075AE" w:rsidRPr="00A075AE" w:rsidRDefault="00A075AE" w:rsidP="00A075AE">
            <w:pPr>
              <w:rPr>
                <w:rFonts w:ascii="Calibri" w:eastAsia="Calibri" w:hAnsi="Calibri" w:cs="Times New Roman"/>
              </w:rPr>
            </w:pPr>
            <w:r w:rsidRPr="00A075AE">
              <w:rPr>
                <w:rFonts w:ascii="Calibri" w:eastAsia="Calibri" w:hAnsi="Calibri" w:cs="Times New Roman"/>
              </w:rPr>
              <w:t>Nourriture sert à faire 1 million de repas / mois</w:t>
            </w:r>
          </w:p>
          <w:p w:rsidR="00A075AE" w:rsidRPr="00A075AE" w:rsidRDefault="00A075AE" w:rsidP="00A075AE">
            <w:pPr>
              <w:rPr>
                <w:rFonts w:ascii="Calibri" w:eastAsia="Calibri" w:hAnsi="Calibri" w:cs="Times New Roman"/>
              </w:rPr>
            </w:pPr>
            <w:r w:rsidRPr="00A075AE">
              <w:rPr>
                <w:rFonts w:ascii="Calibri" w:eastAsia="Calibri" w:hAnsi="Calibri" w:cs="Times New Roman"/>
                <w:b/>
                <w:u w:val="single"/>
              </w:rPr>
              <w:t>ou</w:t>
            </w:r>
          </w:p>
          <w:p w:rsidR="00A075AE" w:rsidRPr="00A075AE" w:rsidRDefault="00A075AE" w:rsidP="00A075AE">
            <w:pPr>
              <w:rPr>
                <w:rFonts w:ascii="Calibri" w:eastAsia="Calibri" w:hAnsi="Calibri" w:cs="Times New Roman"/>
              </w:rPr>
            </w:pPr>
            <w:r w:rsidRPr="00A075AE">
              <w:rPr>
                <w:rFonts w:ascii="Calibri" w:eastAsia="Calibri" w:hAnsi="Calibri" w:cs="Times New Roman"/>
              </w:rPr>
              <w:t>15 millions de tonnes de nourriture jetées chaque année</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Réaction du membre de l’association ou du journaliste (choqué, scandalisé)</w:t>
            </w:r>
          </w:p>
          <w:p w:rsidR="00A075AE" w:rsidRPr="00A075AE" w:rsidRDefault="00A075AE" w:rsidP="00A075AE">
            <w:pPr>
              <w:rPr>
                <w:rFonts w:ascii="Calibri" w:eastAsia="Calibri" w:hAnsi="Calibri" w:cs="Times New Roman"/>
              </w:rPr>
            </w:pPr>
            <w:r w:rsidRPr="00A075AE">
              <w:rPr>
                <w:rFonts w:ascii="Calibri" w:eastAsia="Calibri" w:hAnsi="Calibri" w:cs="Times New Roman"/>
              </w:rPr>
              <w:t>Chiffre = astronomique</w:t>
            </w:r>
          </w:p>
          <w:p w:rsidR="00A075AE" w:rsidRPr="00A075AE" w:rsidRDefault="00A075AE" w:rsidP="00A075AE">
            <w:pPr>
              <w:rPr>
                <w:rFonts w:ascii="Calibri" w:eastAsia="Calibri" w:hAnsi="Calibri" w:cs="Times New Roman"/>
              </w:rPr>
            </w:pPr>
          </w:p>
        </w:tc>
        <w:tc>
          <w:tcPr>
            <w:tcW w:w="454" w:type="dxa"/>
          </w:tcPr>
          <w:p w:rsidR="00A075AE" w:rsidRPr="00A075AE" w:rsidRDefault="00A075AE" w:rsidP="00A075AE">
            <w:pPr>
              <w:rPr>
                <w:rFonts w:ascii="Calibri" w:eastAsia="Calibri" w:hAnsi="Calibri" w:cs="Times New Roman"/>
              </w:rPr>
            </w:pPr>
            <w:r w:rsidRPr="00A075AE">
              <w:rPr>
                <w:rFonts w:ascii="Calibri" w:eastAsia="Calibri" w:hAnsi="Calibri" w:cs="Times New Roman"/>
              </w:rPr>
              <w:t>8</w:t>
            </w:r>
          </w:p>
        </w:tc>
      </w:tr>
      <w:tr w:rsidR="00A075AE" w:rsidRPr="00A075AE" w:rsidTr="00A075AE">
        <w:tc>
          <w:tcPr>
            <w:tcW w:w="3006" w:type="dxa"/>
            <w:vAlign w:val="center"/>
          </w:tcPr>
          <w:p w:rsidR="00A075AE" w:rsidRPr="00A075AE" w:rsidRDefault="00A075AE" w:rsidP="00A075AE">
            <w:pPr>
              <w:rPr>
                <w:rFonts w:ascii="Calibri" w:eastAsia="Calibri" w:hAnsi="Calibri" w:cs="Times New Roman"/>
              </w:rPr>
            </w:pPr>
            <w:r w:rsidRPr="00A075AE">
              <w:rPr>
                <w:rFonts w:ascii="Calibri" w:eastAsia="Calibri" w:hAnsi="Calibri" w:cs="Times New Roman"/>
                <w:b/>
              </w:rPr>
              <w:t>B2</w:t>
            </w:r>
            <w:r>
              <w:rPr>
                <w:rFonts w:ascii="Calibri" w:eastAsia="Calibri" w:hAnsi="Calibri" w:cs="Times New Roman"/>
                <w:b/>
              </w:rPr>
              <w:t xml:space="preserve"> </w:t>
            </w:r>
            <w:r w:rsidRPr="00A075AE">
              <w:rPr>
                <w:rFonts w:ascii="Calibri" w:eastAsia="Calibri" w:hAnsi="Calibri" w:cs="Times New Roman"/>
                <w:b/>
              </w:rPr>
              <w:t xml:space="preserve">: </w:t>
            </w:r>
            <w:r w:rsidRPr="00A075AE">
              <w:rPr>
                <w:rFonts w:ascii="Calibri" w:eastAsia="Calibri" w:hAnsi="Calibri" w:cs="Times New Roman"/>
              </w:rPr>
              <w:t>détails significatifs relevés et restitués</w:t>
            </w:r>
          </w:p>
          <w:p w:rsidR="00A075AE" w:rsidRPr="00A075AE" w:rsidRDefault="00A075AE" w:rsidP="00A075AE">
            <w:pPr>
              <w:rPr>
                <w:rFonts w:ascii="Calibri" w:eastAsia="Calibri" w:hAnsi="Calibri" w:cs="Times New Roman"/>
              </w:rPr>
            </w:pPr>
            <w:r w:rsidRPr="00A075AE">
              <w:rPr>
                <w:rFonts w:ascii="Calibri" w:eastAsia="Calibri" w:hAnsi="Calibri" w:cs="Times New Roman"/>
              </w:rPr>
              <w:t>Compréhension fine du contenu informatif, de l’attitude du locuteur</w:t>
            </w:r>
          </w:p>
        </w:tc>
        <w:tc>
          <w:tcPr>
            <w:tcW w:w="7767" w:type="dxa"/>
          </w:tcPr>
          <w:p w:rsidR="00A075AE" w:rsidRPr="00A075AE" w:rsidRDefault="00A075AE" w:rsidP="00A075AE">
            <w:pPr>
              <w:rPr>
                <w:rFonts w:ascii="Calibri" w:eastAsia="Calibri" w:hAnsi="Calibri" w:cs="Times New Roman"/>
                <w:b/>
              </w:rPr>
            </w:pPr>
            <w:r w:rsidRPr="00A075AE">
              <w:rPr>
                <w:rFonts w:ascii="Calibri" w:eastAsia="Calibri" w:hAnsi="Calibri" w:cs="Times New Roman"/>
                <w:b/>
              </w:rPr>
              <w:t>Association a 16 autres dépôts comme celui où est tourné le reportage</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Nourriture jamais mise en rayon</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Nourriture qui est gaspillée peut venir du Kenya par avion</w:t>
            </w:r>
          </w:p>
          <w:p w:rsidR="00A075AE" w:rsidRPr="00A075AE" w:rsidRDefault="00A075AE" w:rsidP="00A075AE">
            <w:pPr>
              <w:rPr>
                <w:rFonts w:ascii="Calibri" w:eastAsia="Calibri" w:hAnsi="Calibri" w:cs="Times New Roman"/>
              </w:rPr>
            </w:pPr>
            <w:r w:rsidRPr="00A075AE">
              <w:rPr>
                <w:rFonts w:ascii="Calibri" w:eastAsia="Calibri" w:hAnsi="Calibri" w:cs="Times New Roman"/>
                <w:b/>
              </w:rPr>
              <w:t>=</w:t>
            </w:r>
            <w:r w:rsidRPr="00A075AE">
              <w:rPr>
                <w:rFonts w:ascii="Calibri" w:eastAsia="Calibri" w:hAnsi="Calibri" w:cs="Times New Roman"/>
              </w:rPr>
              <w:t xml:space="preserve"> </w:t>
            </w:r>
            <w:r w:rsidRPr="00A075AE">
              <w:rPr>
                <w:rFonts w:ascii="Calibri" w:eastAsia="Calibri" w:hAnsi="Calibri" w:cs="Times New Roman"/>
                <w:b/>
              </w:rPr>
              <w:t>d’autant plus scandaleux</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 xml:space="preserve">Nourriture non périmée </w:t>
            </w:r>
          </w:p>
          <w:p w:rsidR="00A075AE" w:rsidRPr="00A075AE" w:rsidRDefault="00A075AE" w:rsidP="00A075AE">
            <w:pPr>
              <w:rPr>
                <w:rFonts w:ascii="Calibri" w:eastAsia="Calibri" w:hAnsi="Calibri" w:cs="Times New Roman"/>
              </w:rPr>
            </w:pPr>
            <w:r w:rsidRPr="00A075AE">
              <w:rPr>
                <w:rFonts w:ascii="Calibri" w:eastAsia="Calibri" w:hAnsi="Calibri" w:cs="Times New Roman"/>
              </w:rPr>
              <w:t>Nourriture distribuée à 62000 personnes / jour par le biais d’autres associations</w:t>
            </w:r>
          </w:p>
          <w:p w:rsidR="00A075AE" w:rsidRPr="00A075AE" w:rsidRDefault="00A075AE" w:rsidP="00A075AE">
            <w:pPr>
              <w:rPr>
                <w:rFonts w:ascii="Calibri" w:eastAsia="Calibri" w:hAnsi="Calibri" w:cs="Times New Roman"/>
              </w:rPr>
            </w:pPr>
            <w:r w:rsidRPr="00A075AE">
              <w:rPr>
                <w:rFonts w:ascii="Calibri" w:eastAsia="Calibri" w:hAnsi="Calibri" w:cs="Times New Roman"/>
              </w:rPr>
              <w:t>Nourriture redistribuée / jour = 1% de ce qui pourrait être redistribué</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 1% de ce qui est jeté</w:t>
            </w:r>
          </w:p>
          <w:p w:rsidR="00A075AE" w:rsidRPr="00A075AE" w:rsidRDefault="00A075AE" w:rsidP="00A075AE">
            <w:pPr>
              <w:rPr>
                <w:rFonts w:ascii="Calibri" w:eastAsia="Calibri" w:hAnsi="Calibri" w:cs="Times New Roman"/>
                <w:b/>
              </w:rPr>
            </w:pPr>
            <w:r w:rsidRPr="00A075AE">
              <w:rPr>
                <w:rFonts w:ascii="Calibri" w:eastAsia="Calibri" w:hAnsi="Calibri" w:cs="Times New Roman"/>
                <w:b/>
              </w:rPr>
              <w:t>Journaliste ne comprend pas ce gaspillage</w:t>
            </w:r>
          </w:p>
          <w:p w:rsidR="00A075AE" w:rsidRPr="00A075AE" w:rsidRDefault="00A075AE" w:rsidP="00A075AE">
            <w:pPr>
              <w:rPr>
                <w:rFonts w:ascii="Calibri" w:eastAsia="Calibri" w:hAnsi="Calibri" w:cs="Times New Roman"/>
              </w:rPr>
            </w:pPr>
            <w:r w:rsidRPr="00A075AE">
              <w:rPr>
                <w:rFonts w:ascii="Calibri" w:eastAsia="Calibri" w:hAnsi="Calibri" w:cs="Times New Roman"/>
              </w:rPr>
              <w:t>Chiffre astronomique =nombre de gens aidés</w:t>
            </w:r>
          </w:p>
          <w:p w:rsidR="00A075AE" w:rsidRPr="00A075AE" w:rsidRDefault="00A075AE" w:rsidP="00A075AE">
            <w:pPr>
              <w:rPr>
                <w:rFonts w:ascii="Calibri" w:eastAsia="Calibri" w:hAnsi="Calibri" w:cs="Times New Roman"/>
              </w:rPr>
            </w:pPr>
          </w:p>
        </w:tc>
        <w:tc>
          <w:tcPr>
            <w:tcW w:w="454" w:type="dxa"/>
          </w:tcPr>
          <w:p w:rsidR="00A075AE" w:rsidRPr="00A075AE" w:rsidRDefault="00A075AE" w:rsidP="00A075AE">
            <w:pPr>
              <w:rPr>
                <w:rFonts w:ascii="Calibri" w:eastAsia="Calibri" w:hAnsi="Calibri" w:cs="Times New Roman"/>
              </w:rPr>
            </w:pPr>
            <w:r w:rsidRPr="00A075AE">
              <w:rPr>
                <w:rFonts w:ascii="Calibri" w:eastAsia="Calibri" w:hAnsi="Calibri" w:cs="Times New Roman"/>
              </w:rPr>
              <w:t>10</w:t>
            </w:r>
          </w:p>
        </w:tc>
      </w:tr>
      <w:tr w:rsidR="00A075AE" w:rsidRPr="00A075AE" w:rsidTr="00A075AE">
        <w:tc>
          <w:tcPr>
            <w:tcW w:w="3006" w:type="dxa"/>
            <w:vAlign w:val="center"/>
          </w:tcPr>
          <w:p w:rsidR="00A075AE" w:rsidRPr="00A075AE" w:rsidRDefault="00A075AE" w:rsidP="00A075AE">
            <w:pPr>
              <w:rPr>
                <w:rFonts w:ascii="Calibri" w:eastAsia="Calibri" w:hAnsi="Calibri" w:cs="Times New Roman"/>
              </w:rPr>
            </w:pPr>
            <w:r w:rsidRPr="00A075AE">
              <w:rPr>
                <w:rFonts w:ascii="Calibri" w:eastAsia="Calibri" w:hAnsi="Calibri" w:cs="Times New Roman"/>
                <w:b/>
              </w:rPr>
              <w:t>BONUS</w:t>
            </w:r>
          </w:p>
        </w:tc>
        <w:tc>
          <w:tcPr>
            <w:tcW w:w="7767" w:type="dxa"/>
          </w:tcPr>
          <w:p w:rsidR="00A075AE" w:rsidRPr="00A075AE" w:rsidRDefault="00A075AE" w:rsidP="00A075AE">
            <w:pPr>
              <w:rPr>
                <w:rFonts w:ascii="Calibri" w:eastAsia="Calibri" w:hAnsi="Calibri" w:cs="Times New Roman"/>
              </w:rPr>
            </w:pPr>
            <w:r w:rsidRPr="00A075AE">
              <w:rPr>
                <w:rFonts w:ascii="Calibri" w:eastAsia="Calibri" w:hAnsi="Calibri" w:cs="Times New Roman"/>
              </w:rPr>
              <w:t>House of Lords</w:t>
            </w:r>
            <w:r>
              <w:rPr>
                <w:rFonts w:ascii="Calibri" w:eastAsia="Calibri" w:hAnsi="Calibri" w:cs="Times New Roman"/>
              </w:rPr>
              <w:t xml:space="preserve"> </w:t>
            </w:r>
          </w:p>
          <w:p w:rsidR="00A075AE" w:rsidRPr="00A075AE" w:rsidRDefault="00A075AE" w:rsidP="00A075AE">
            <w:pPr>
              <w:rPr>
                <w:rFonts w:ascii="Calibri" w:eastAsia="Calibri" w:hAnsi="Calibri" w:cs="Times New Roman"/>
              </w:rPr>
            </w:pPr>
            <w:r w:rsidRPr="00A075AE">
              <w:rPr>
                <w:rFonts w:ascii="Calibri" w:eastAsia="Calibri" w:hAnsi="Calibri" w:cs="Times New Roman"/>
              </w:rPr>
              <w:t xml:space="preserve">Décharge </w:t>
            </w:r>
          </w:p>
          <w:p w:rsidR="00A075AE" w:rsidRPr="00A075AE" w:rsidRDefault="00A075AE" w:rsidP="00A075AE">
            <w:pPr>
              <w:rPr>
                <w:rFonts w:ascii="Calibri" w:eastAsia="Calibri" w:hAnsi="Calibri" w:cs="Times New Roman"/>
              </w:rPr>
            </w:pPr>
            <w:r w:rsidRPr="00A075AE">
              <w:rPr>
                <w:rFonts w:ascii="Calibri" w:eastAsia="Calibri" w:hAnsi="Calibri" w:cs="Times New Roman"/>
              </w:rPr>
              <w:t xml:space="preserve">Excédents de nourriture </w:t>
            </w:r>
          </w:p>
        </w:tc>
        <w:tc>
          <w:tcPr>
            <w:tcW w:w="454" w:type="dxa"/>
          </w:tcPr>
          <w:p w:rsidR="00A075AE" w:rsidRPr="00A075AE" w:rsidRDefault="00A075AE" w:rsidP="00A075AE">
            <w:pPr>
              <w:rPr>
                <w:rFonts w:ascii="Calibri" w:eastAsia="Calibri" w:hAnsi="Calibri" w:cs="Times New Roman"/>
              </w:rPr>
            </w:pPr>
          </w:p>
        </w:tc>
      </w:tr>
    </w:tbl>
    <w:p w:rsidR="00A075AE" w:rsidRDefault="00A075AE" w:rsidP="00A075AE">
      <w:pPr>
        <w:pStyle w:val="Sansinterligne"/>
        <w:spacing w:line="276" w:lineRule="auto"/>
        <w:ind w:left="567" w:right="-851" w:hanging="1134"/>
        <w:jc w:val="center"/>
        <w:rPr>
          <w:sz w:val="28"/>
          <w:szCs w:val="24"/>
          <w:lang w:val="en-US"/>
        </w:rPr>
      </w:pPr>
      <w:r>
        <w:rPr>
          <w:sz w:val="28"/>
          <w:szCs w:val="24"/>
          <w:lang w:val="en-US"/>
        </w:rPr>
        <w:t xml:space="preserve">Grille de notation CO LV1 – </w:t>
      </w:r>
      <w:r w:rsidRPr="00A075AE">
        <w:rPr>
          <w:b/>
          <w:i/>
          <w:sz w:val="28"/>
          <w:szCs w:val="24"/>
          <w:lang w:val="en-US"/>
        </w:rPr>
        <w:t>Food Waste</w:t>
      </w:r>
    </w:p>
    <w:p w:rsidR="00A075AE" w:rsidRPr="00A075AE" w:rsidRDefault="00A075AE" w:rsidP="00041E87">
      <w:pPr>
        <w:pStyle w:val="Sansinterligne"/>
        <w:spacing w:line="276" w:lineRule="auto"/>
        <w:ind w:left="567" w:right="-851" w:hanging="1134"/>
        <w:jc w:val="both"/>
        <w:rPr>
          <w:sz w:val="28"/>
          <w:szCs w:val="24"/>
          <w:lang w:val="en-GB"/>
        </w:rPr>
      </w:pPr>
    </w:p>
    <w:p w:rsidR="00041E87" w:rsidRPr="00A075AE" w:rsidRDefault="00041E87" w:rsidP="00D644E1">
      <w:pPr>
        <w:pStyle w:val="Sansinterligne"/>
        <w:spacing w:line="276" w:lineRule="auto"/>
        <w:ind w:right="-851"/>
        <w:rPr>
          <w:rFonts w:ascii="Californian FB" w:hAnsi="Californian FB"/>
          <w:sz w:val="24"/>
          <w:szCs w:val="24"/>
          <w:lang w:val="en-GB"/>
        </w:rPr>
      </w:pPr>
      <w:bookmarkStart w:id="0" w:name="_GoBack"/>
      <w:bookmarkEnd w:id="0"/>
    </w:p>
    <w:sectPr w:rsidR="00041E87" w:rsidRPr="00A075AE" w:rsidSect="00A075A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altName w:val="LuzSans-Book"/>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87"/>
    <w:rsid w:val="000373C6"/>
    <w:rsid w:val="00041E87"/>
    <w:rsid w:val="000421EE"/>
    <w:rsid w:val="00147CB3"/>
    <w:rsid w:val="001E2FF0"/>
    <w:rsid w:val="00334B16"/>
    <w:rsid w:val="003D1A7D"/>
    <w:rsid w:val="0045404C"/>
    <w:rsid w:val="004D7EFE"/>
    <w:rsid w:val="00851469"/>
    <w:rsid w:val="009D2081"/>
    <w:rsid w:val="00A075AE"/>
    <w:rsid w:val="00A67DED"/>
    <w:rsid w:val="00C02F6E"/>
    <w:rsid w:val="00D644E1"/>
    <w:rsid w:val="00D91788"/>
    <w:rsid w:val="00E17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D5FDE-76B3-4988-AB30-9CD7717F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41E87"/>
    <w:pPr>
      <w:spacing w:after="0" w:line="240" w:lineRule="auto"/>
    </w:pPr>
  </w:style>
  <w:style w:type="table" w:customStyle="1" w:styleId="Grilledutableau1">
    <w:name w:val="Grille du tableau1"/>
    <w:basedOn w:val="TableauNormal"/>
    <w:next w:val="Grilledutableau"/>
    <w:uiPriority w:val="59"/>
    <w:rsid w:val="00A075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A0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4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YlQGs0fbr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 J</dc:creator>
  <cp:keywords/>
  <dc:description/>
  <cp:lastModifiedBy>A. Bonin</cp:lastModifiedBy>
  <cp:revision>4</cp:revision>
  <dcterms:created xsi:type="dcterms:W3CDTF">2017-03-14T14:47:00Z</dcterms:created>
  <dcterms:modified xsi:type="dcterms:W3CDTF">2017-06-20T07:46:00Z</dcterms:modified>
</cp:coreProperties>
</file>