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7DBFA" w14:textId="77777777" w:rsidR="002A422C" w:rsidRPr="002C4F09" w:rsidRDefault="00D35B33" w:rsidP="00AE0124">
      <w:pPr>
        <w:rPr>
          <w:rFonts w:ascii="Comic Sans MS" w:hAnsi="Comic Sans MS"/>
        </w:rPr>
      </w:pPr>
      <w:r w:rsidRPr="002C4F09">
        <w:rPr>
          <w:rFonts w:ascii="Comic Sans MS" w:hAnsi="Comic Sans MS"/>
        </w:rPr>
        <w:t>TODDLER FATALLY KILLS MOM AT WALMART</w:t>
      </w:r>
    </w:p>
    <w:p w14:paraId="7A5ED8FD" w14:textId="77777777" w:rsidR="00D35B33" w:rsidRPr="002C4F09" w:rsidRDefault="00D35B33" w:rsidP="00D35B33">
      <w:pPr>
        <w:ind w:left="-142"/>
        <w:rPr>
          <w:rFonts w:ascii="Comic Sans MS" w:hAnsi="Comic Sans MS"/>
        </w:rPr>
      </w:pPr>
      <w:r w:rsidRPr="002C4F09">
        <w:rPr>
          <w:rFonts w:ascii="Comic Sans MS" w:hAnsi="Comic Sans MS"/>
          <w:u w:val="single"/>
        </w:rPr>
        <w:t>Journalist</w:t>
      </w:r>
      <w:r w:rsidRPr="002C4F09">
        <w:rPr>
          <w:rFonts w:ascii="Comic Sans MS" w:hAnsi="Comic Sans MS"/>
        </w:rPr>
        <w:t> : The first call came in around 10.30 a</w:t>
      </w:r>
      <w:r w:rsidR="008C012A" w:rsidRPr="002C4F09">
        <w:rPr>
          <w:rFonts w:ascii="Comic Sans MS" w:hAnsi="Comic Sans MS"/>
        </w:rPr>
        <w:t>m. Shots fired inside the store.</w:t>
      </w:r>
      <w:r w:rsidRPr="002C4F09">
        <w:rPr>
          <w:rFonts w:ascii="Comic Sans MS" w:hAnsi="Comic Sans MS"/>
        </w:rPr>
        <w:t xml:space="preserve"> </w:t>
      </w:r>
      <w:r w:rsidR="008C012A" w:rsidRPr="002C4F09">
        <w:rPr>
          <w:rFonts w:ascii="Comic Sans MS" w:hAnsi="Comic Sans MS"/>
        </w:rPr>
        <w:t>C</w:t>
      </w:r>
      <w:r w:rsidRPr="002C4F09">
        <w:rPr>
          <w:rFonts w:ascii="Comic Sans MS" w:hAnsi="Comic Sans MS"/>
        </w:rPr>
        <w:t xml:space="preserve">ustomers and staff were immediately evacuated and as soon as Kootenai County Sheriff Deputies arrived, they realised a two-year-old was the one </w:t>
      </w:r>
      <w:r w:rsidR="008C012A" w:rsidRPr="002C4F09">
        <w:rPr>
          <w:rFonts w:ascii="Comic Sans MS" w:hAnsi="Comic Sans MS"/>
        </w:rPr>
        <w:t>who</w:t>
      </w:r>
      <w:r w:rsidRPr="002C4F09">
        <w:rPr>
          <w:rFonts w:ascii="Comic Sans MS" w:hAnsi="Comic Sans MS"/>
        </w:rPr>
        <w:t xml:space="preserve"> pulled the trigger, killing his mom almost immediately.</w:t>
      </w:r>
    </w:p>
    <w:p w14:paraId="23B75394" w14:textId="4E139C85" w:rsidR="00D35B33" w:rsidRPr="002C4F09" w:rsidRDefault="00D35B33" w:rsidP="00D35B33">
      <w:pPr>
        <w:ind w:left="-142"/>
        <w:rPr>
          <w:rFonts w:ascii="Comic Sans MS" w:hAnsi="Comic Sans MS"/>
        </w:rPr>
      </w:pPr>
      <w:r w:rsidRPr="002C4F09">
        <w:rPr>
          <w:rFonts w:ascii="Comic Sans MS" w:hAnsi="Comic Sans MS"/>
          <w:u w:val="single"/>
        </w:rPr>
        <w:t>Sherif </w:t>
      </w:r>
      <w:r w:rsidRPr="002C4F09">
        <w:rPr>
          <w:rFonts w:ascii="Comic Sans MS" w:hAnsi="Comic Sans MS"/>
        </w:rPr>
        <w:t>: (He) accessed a concealed weapon that was inside the victim’s purse and discharged it, striking the victim and she’s deceased on scene.</w:t>
      </w:r>
    </w:p>
    <w:p w14:paraId="4B0E1D5F" w14:textId="77777777" w:rsidR="00D35B33" w:rsidRPr="002C4F09" w:rsidRDefault="00D35B33" w:rsidP="00D35B33">
      <w:pPr>
        <w:ind w:left="-142"/>
        <w:rPr>
          <w:rFonts w:ascii="Comic Sans MS" w:hAnsi="Comic Sans MS"/>
        </w:rPr>
      </w:pPr>
      <w:r w:rsidRPr="002C4F09">
        <w:rPr>
          <w:rFonts w:ascii="Comic Sans MS" w:hAnsi="Comic Sans MS"/>
          <w:u w:val="single"/>
        </w:rPr>
        <w:t>Journalist</w:t>
      </w:r>
      <w:r w:rsidRPr="002C4F09">
        <w:rPr>
          <w:rFonts w:ascii="Comic Sans MS" w:hAnsi="Comic Sans MS"/>
        </w:rPr>
        <w:t> : The victim was 29-year-old Veronica Rutledge</w:t>
      </w:r>
      <w:r w:rsidR="008C012A" w:rsidRPr="002C4F09">
        <w:rPr>
          <w:rFonts w:ascii="Comic Sans MS" w:hAnsi="Comic Sans MS"/>
        </w:rPr>
        <w:t xml:space="preserve"> </w:t>
      </w:r>
      <w:r w:rsidRPr="002C4F09">
        <w:rPr>
          <w:rFonts w:ascii="Comic Sans MS" w:hAnsi="Comic Sans MS"/>
        </w:rPr>
        <w:t>out of Blackfoot, Idaho. She and her husband w</w:t>
      </w:r>
      <w:r w:rsidR="008C012A" w:rsidRPr="002C4F09">
        <w:rPr>
          <w:rFonts w:ascii="Comic Sans MS" w:hAnsi="Comic Sans MS"/>
        </w:rPr>
        <w:t>e</w:t>
      </w:r>
      <w:r w:rsidRPr="002C4F09">
        <w:rPr>
          <w:rFonts w:ascii="Comic Sans MS" w:hAnsi="Comic Sans MS"/>
        </w:rPr>
        <w:t xml:space="preserve">re visiting family in Hayden for the holidays. Authorities tell me she was shopping in  the electronics department with her young son and 3 other children who were members of her extended family. I’m told </w:t>
      </w:r>
      <w:r w:rsidR="008C012A" w:rsidRPr="002C4F09">
        <w:rPr>
          <w:rFonts w:ascii="Comic Sans MS" w:hAnsi="Comic Sans MS"/>
        </w:rPr>
        <w:t xml:space="preserve"> all of t</w:t>
      </w:r>
      <w:r w:rsidRPr="002C4F09">
        <w:rPr>
          <w:rFonts w:ascii="Comic Sans MS" w:hAnsi="Comic Sans MS"/>
        </w:rPr>
        <w:t>he children were under the age of eleven and they all witnessed the shooting.</w:t>
      </w:r>
    </w:p>
    <w:p w14:paraId="77899FB9" w14:textId="7E14E185" w:rsidR="00D35B33" w:rsidRPr="002C4F09" w:rsidRDefault="00AE0124" w:rsidP="00D35B33">
      <w:pPr>
        <w:ind w:left="-142"/>
        <w:rPr>
          <w:rFonts w:ascii="Comic Sans MS" w:hAnsi="Comic Sans MS"/>
        </w:rPr>
      </w:pPr>
      <w:r w:rsidRPr="002C4F09">
        <w:rPr>
          <w:rFonts w:ascii="Comic Sans MS" w:hAnsi="Comic Sans MS"/>
          <w:u w:val="single"/>
        </w:rPr>
        <w:t>Sherif</w:t>
      </w:r>
      <w:r w:rsidR="00D35B33" w:rsidRPr="002C4F09">
        <w:rPr>
          <w:rFonts w:ascii="Comic Sans MS" w:hAnsi="Comic Sans MS"/>
        </w:rPr>
        <w:t> : When you have small children, young people, holiday season</w:t>
      </w:r>
      <w:r w:rsidR="008C012A" w:rsidRPr="002C4F09">
        <w:rPr>
          <w:rFonts w:ascii="Comic Sans MS" w:hAnsi="Comic Sans MS"/>
        </w:rPr>
        <w:t xml:space="preserve">, </w:t>
      </w:r>
      <w:r w:rsidR="00D35B33" w:rsidRPr="002C4F09">
        <w:rPr>
          <w:rFonts w:ascii="Comic Sans MS" w:hAnsi="Comic Sans MS"/>
        </w:rPr>
        <w:t xml:space="preserve"> that kind of stuff, it is not  a pleasant experience right now.</w:t>
      </w:r>
    </w:p>
    <w:p w14:paraId="75C170B8" w14:textId="77777777" w:rsidR="00D35B33" w:rsidRPr="002C4F09" w:rsidRDefault="00D35B33" w:rsidP="00D35B33">
      <w:pPr>
        <w:ind w:left="-142"/>
        <w:rPr>
          <w:rFonts w:ascii="Comic Sans MS" w:hAnsi="Comic Sans MS"/>
        </w:rPr>
      </w:pPr>
      <w:r w:rsidRPr="002C4F09">
        <w:rPr>
          <w:rFonts w:ascii="Comic Sans MS" w:hAnsi="Comic Sans MS"/>
          <w:u w:val="single"/>
        </w:rPr>
        <w:t>Journalist</w:t>
      </w:r>
      <w:r w:rsidRPr="002C4F09">
        <w:rPr>
          <w:rFonts w:ascii="Comic Sans MS" w:hAnsi="Comic Sans MS"/>
        </w:rPr>
        <w:t> : Several customers and the employees also witnessed the shooting</w:t>
      </w:r>
      <w:r w:rsidR="008C012A" w:rsidRPr="002C4F09">
        <w:rPr>
          <w:rFonts w:ascii="Comic Sans MS" w:hAnsi="Comic Sans MS"/>
        </w:rPr>
        <w:t>.  D</w:t>
      </w:r>
      <w:r w:rsidRPr="002C4F09">
        <w:rPr>
          <w:rFonts w:ascii="Comic Sans MS" w:hAnsi="Comic Sans MS"/>
        </w:rPr>
        <w:t>etective</w:t>
      </w:r>
      <w:r w:rsidR="008C012A" w:rsidRPr="002C4F09">
        <w:rPr>
          <w:rFonts w:ascii="Comic Sans MS" w:hAnsi="Comic Sans MS"/>
        </w:rPr>
        <w:t>s</w:t>
      </w:r>
      <w:r w:rsidRPr="002C4F09">
        <w:rPr>
          <w:rFonts w:ascii="Comic Sans MS" w:hAnsi="Comic Sans MS"/>
        </w:rPr>
        <w:t xml:space="preserve"> have interviewed all of them, and then all staff members were sent home.</w:t>
      </w:r>
    </w:p>
    <w:p w14:paraId="190E2E12" w14:textId="0A5C096A" w:rsidR="00D35B33" w:rsidRPr="002C4F09" w:rsidRDefault="00AE0124" w:rsidP="00D35B33">
      <w:pPr>
        <w:ind w:left="-142"/>
        <w:rPr>
          <w:rFonts w:ascii="Comic Sans MS" w:hAnsi="Comic Sans MS"/>
        </w:rPr>
      </w:pPr>
      <w:r w:rsidRPr="002C4F09">
        <w:rPr>
          <w:rFonts w:ascii="Comic Sans MS" w:hAnsi="Comic Sans MS"/>
          <w:u w:val="single"/>
        </w:rPr>
        <w:t>Sherif</w:t>
      </w:r>
      <w:r w:rsidR="00D35B33" w:rsidRPr="002C4F09">
        <w:rPr>
          <w:rFonts w:ascii="Comic Sans MS" w:hAnsi="Comic Sans MS"/>
          <w:u w:val="single"/>
        </w:rPr>
        <w:t> </w:t>
      </w:r>
      <w:r w:rsidR="00D35B33" w:rsidRPr="002C4F09">
        <w:rPr>
          <w:rFonts w:ascii="Comic Sans MS" w:hAnsi="Comic Sans MS"/>
        </w:rPr>
        <w:t xml:space="preserve">: Obviously, to, you know, </w:t>
      </w:r>
      <w:r w:rsidR="008C012A" w:rsidRPr="002C4F09">
        <w:rPr>
          <w:rFonts w:ascii="Comic Sans MS" w:hAnsi="Comic Sans MS"/>
        </w:rPr>
        <w:t xml:space="preserve">the employees of the store, </w:t>
      </w:r>
      <w:r w:rsidR="00B867F8">
        <w:rPr>
          <w:rFonts w:ascii="Comic Sans MS" w:hAnsi="Comic Sans MS"/>
        </w:rPr>
        <w:t xml:space="preserve">it’s not something you can see and be </w:t>
      </w:r>
      <w:r w:rsidR="008C012A" w:rsidRPr="002C4F09">
        <w:rPr>
          <w:rFonts w:ascii="Comic Sans MS" w:hAnsi="Comic Sans MS"/>
        </w:rPr>
        <w:t>part of an</w:t>
      </w:r>
      <w:r w:rsidR="00B867F8">
        <w:rPr>
          <w:rFonts w:ascii="Comic Sans MS" w:hAnsi="Comic Sans MS"/>
        </w:rPr>
        <w:t>d then go right back</w:t>
      </w:r>
      <w:r w:rsidR="008C012A" w:rsidRPr="002C4F09">
        <w:rPr>
          <w:rFonts w:ascii="Comic Sans MS" w:hAnsi="Comic Sans MS"/>
        </w:rPr>
        <w:t xml:space="preserve"> </w:t>
      </w:r>
      <w:r w:rsidR="00B867F8">
        <w:rPr>
          <w:rFonts w:ascii="Comic Sans MS" w:hAnsi="Comic Sans MS"/>
        </w:rPr>
        <w:t>to work.</w:t>
      </w:r>
    </w:p>
    <w:p w14:paraId="500A1951" w14:textId="77777777" w:rsidR="008C012A" w:rsidRPr="002C4F09" w:rsidRDefault="008C012A" w:rsidP="00D35B33">
      <w:pPr>
        <w:ind w:left="-142"/>
        <w:rPr>
          <w:rFonts w:ascii="Comic Sans MS" w:hAnsi="Comic Sans MS"/>
        </w:rPr>
      </w:pPr>
      <w:r w:rsidRPr="002C4F09">
        <w:rPr>
          <w:rFonts w:ascii="Comic Sans MS" w:hAnsi="Comic Sans MS"/>
          <w:u w:val="single"/>
        </w:rPr>
        <w:t>Journalist</w:t>
      </w:r>
      <w:r w:rsidRPr="002C4F09">
        <w:rPr>
          <w:rFonts w:ascii="Comic Sans MS" w:hAnsi="Comic Sans MS"/>
        </w:rPr>
        <w:t> : I did confirm that the woman had a concealed weapon out of Spokane but authority say it’s clear the gun was not as secure as it should have been.</w:t>
      </w:r>
    </w:p>
    <w:p w14:paraId="2E7A1BC8" w14:textId="16F4DD76" w:rsidR="008C012A" w:rsidRPr="002C4F09" w:rsidRDefault="00AE0124" w:rsidP="00D35B33">
      <w:pPr>
        <w:ind w:left="-142"/>
        <w:rPr>
          <w:rFonts w:ascii="Comic Sans MS" w:hAnsi="Comic Sans MS"/>
        </w:rPr>
      </w:pPr>
      <w:r w:rsidRPr="002C4F09">
        <w:rPr>
          <w:rFonts w:ascii="Comic Sans MS" w:hAnsi="Comic Sans MS"/>
          <w:u w:val="single"/>
        </w:rPr>
        <w:t>Sherif</w:t>
      </w:r>
      <w:r w:rsidR="008C012A" w:rsidRPr="002C4F09">
        <w:rPr>
          <w:rFonts w:ascii="Comic Sans MS" w:hAnsi="Comic Sans MS"/>
        </w:rPr>
        <w:t> : I’m a big proponent of a concealed weapon for your own safety. However, you have to be responsible.</w:t>
      </w:r>
    </w:p>
    <w:p w14:paraId="1D889BF4" w14:textId="77777777" w:rsidR="00D35B33" w:rsidRDefault="00D35B33" w:rsidP="00D35B33">
      <w:pPr>
        <w:ind w:left="-142"/>
      </w:pPr>
    </w:p>
    <w:p w14:paraId="1CD3A062" w14:textId="77777777" w:rsidR="009C084E" w:rsidRDefault="009C084E" w:rsidP="00AE0124">
      <w:pPr>
        <w:ind w:left="284"/>
      </w:pPr>
    </w:p>
    <w:tbl>
      <w:tblPr>
        <w:tblStyle w:val="Grille1"/>
        <w:tblW w:w="0" w:type="auto"/>
        <w:tblLook w:val="00A0" w:firstRow="1" w:lastRow="0" w:firstColumn="1" w:lastColumn="0" w:noHBand="0" w:noVBand="0"/>
      </w:tblPr>
      <w:tblGrid>
        <w:gridCol w:w="675"/>
        <w:gridCol w:w="2266"/>
        <w:gridCol w:w="569"/>
        <w:gridCol w:w="2268"/>
        <w:gridCol w:w="709"/>
        <w:gridCol w:w="2336"/>
        <w:gridCol w:w="499"/>
        <w:gridCol w:w="2442"/>
        <w:gridCol w:w="535"/>
        <w:gridCol w:w="2406"/>
      </w:tblGrid>
      <w:tr w:rsidR="009C084E" w14:paraId="60C94E8E" w14:textId="77777777" w:rsidTr="00AE0124">
        <w:tc>
          <w:tcPr>
            <w:tcW w:w="675" w:type="dxa"/>
          </w:tcPr>
          <w:p w14:paraId="7DBC80AD" w14:textId="77777777" w:rsidR="009C084E" w:rsidRDefault="009C084E" w:rsidP="00AE0124">
            <w:r>
              <w:t xml:space="preserve">&lt;A1 </w:t>
            </w:r>
          </w:p>
          <w:p w14:paraId="43A16C13" w14:textId="77777777" w:rsidR="009C084E" w:rsidRDefault="009C084E" w:rsidP="00AE0124"/>
        </w:tc>
        <w:tc>
          <w:tcPr>
            <w:tcW w:w="2266" w:type="dxa"/>
          </w:tcPr>
          <w:p w14:paraId="22BBFF3A" w14:textId="77777777" w:rsidR="009C084E" w:rsidRDefault="009C084E" w:rsidP="00AE0124">
            <w:r>
              <w:t xml:space="preserve">      LV 1 = 2points</w:t>
            </w:r>
          </w:p>
          <w:p w14:paraId="213B243F" w14:textId="77777777" w:rsidR="009C084E" w:rsidRDefault="009C084E" w:rsidP="00AE0124">
            <w:r>
              <w:t xml:space="preserve">      LV2 = 4 points</w:t>
            </w:r>
          </w:p>
        </w:tc>
        <w:tc>
          <w:tcPr>
            <w:tcW w:w="569" w:type="dxa"/>
          </w:tcPr>
          <w:p w14:paraId="74EA45FF" w14:textId="77777777" w:rsidR="009C084E" w:rsidRDefault="009C084E" w:rsidP="00AE0124">
            <w:r>
              <w:t>A1</w:t>
            </w:r>
          </w:p>
        </w:tc>
        <w:tc>
          <w:tcPr>
            <w:tcW w:w="2268" w:type="dxa"/>
          </w:tcPr>
          <w:p w14:paraId="5A8C41EB" w14:textId="77777777" w:rsidR="009C084E" w:rsidRDefault="009C084E" w:rsidP="00AE0124">
            <w:r>
              <w:t xml:space="preserve">      LV1 = 6 points</w:t>
            </w:r>
          </w:p>
          <w:p w14:paraId="51C9BEFE" w14:textId="77777777" w:rsidR="009C084E" w:rsidRDefault="009C084E" w:rsidP="00AE0124">
            <w:r>
              <w:t xml:space="preserve">      LV2 = 8 points</w:t>
            </w:r>
          </w:p>
        </w:tc>
        <w:tc>
          <w:tcPr>
            <w:tcW w:w="709" w:type="dxa"/>
          </w:tcPr>
          <w:p w14:paraId="43B10252" w14:textId="77777777" w:rsidR="009C084E" w:rsidRDefault="009C084E" w:rsidP="00AE0124">
            <w:r>
              <w:t xml:space="preserve">A2 </w:t>
            </w:r>
          </w:p>
        </w:tc>
        <w:tc>
          <w:tcPr>
            <w:tcW w:w="2336" w:type="dxa"/>
          </w:tcPr>
          <w:p w14:paraId="78B2DAC7" w14:textId="77777777" w:rsidR="009C084E" w:rsidRDefault="009C084E" w:rsidP="00AE0124">
            <w:r>
              <w:t>LV1 = 10 points</w:t>
            </w:r>
          </w:p>
          <w:p w14:paraId="00800014" w14:textId="77777777" w:rsidR="009C084E" w:rsidRDefault="009C084E" w:rsidP="00AE0124">
            <w:r>
              <w:t>LV2 = 12 points</w:t>
            </w:r>
          </w:p>
        </w:tc>
        <w:tc>
          <w:tcPr>
            <w:tcW w:w="499" w:type="dxa"/>
          </w:tcPr>
          <w:p w14:paraId="498FB570" w14:textId="77777777" w:rsidR="009C084E" w:rsidRDefault="009C084E" w:rsidP="00AE0124">
            <w:r>
              <w:t xml:space="preserve">B1 </w:t>
            </w:r>
          </w:p>
        </w:tc>
        <w:tc>
          <w:tcPr>
            <w:tcW w:w="2442" w:type="dxa"/>
          </w:tcPr>
          <w:p w14:paraId="2930700B" w14:textId="77777777" w:rsidR="009C084E" w:rsidRDefault="009C084E" w:rsidP="00AE0124">
            <w:r>
              <w:t>LV 1 = 16 points</w:t>
            </w:r>
          </w:p>
          <w:p w14:paraId="42471995" w14:textId="77777777" w:rsidR="009C084E" w:rsidRDefault="009C084E" w:rsidP="00AE0124">
            <w:r>
              <w:t>LV 2 = 20 points</w:t>
            </w:r>
          </w:p>
        </w:tc>
        <w:tc>
          <w:tcPr>
            <w:tcW w:w="535" w:type="dxa"/>
          </w:tcPr>
          <w:p w14:paraId="3CAD3CD3" w14:textId="77777777" w:rsidR="009C084E" w:rsidRDefault="009C084E" w:rsidP="00AE0124">
            <w:r>
              <w:t>B2</w:t>
            </w:r>
          </w:p>
        </w:tc>
        <w:tc>
          <w:tcPr>
            <w:tcW w:w="2406" w:type="dxa"/>
          </w:tcPr>
          <w:p w14:paraId="5D03405E" w14:textId="77777777" w:rsidR="009C084E" w:rsidRDefault="009C084E" w:rsidP="00AE0124">
            <w:r>
              <w:t>LV1 = 20 points</w:t>
            </w:r>
          </w:p>
        </w:tc>
      </w:tr>
      <w:tr w:rsidR="009C084E" w:rsidRPr="00F35B9F" w14:paraId="331587EC" w14:textId="77777777" w:rsidTr="00AE0124">
        <w:tc>
          <w:tcPr>
            <w:tcW w:w="2941" w:type="dxa"/>
            <w:gridSpan w:val="2"/>
          </w:tcPr>
          <w:p w14:paraId="25D799D2" w14:textId="77777777" w:rsidR="009C084E" w:rsidRPr="00014FE1" w:rsidRDefault="009C084E" w:rsidP="00AE0124">
            <w:pPr>
              <w:rPr>
                <w:b/>
                <w:i/>
              </w:rPr>
            </w:pPr>
            <w:r w:rsidRPr="00014FE1">
              <w:rPr>
                <w:b/>
                <w:i/>
              </w:rPr>
              <w:t>Pas de compréhension du document ni identification du thème</w:t>
            </w:r>
          </w:p>
        </w:tc>
        <w:tc>
          <w:tcPr>
            <w:tcW w:w="2837" w:type="dxa"/>
            <w:gridSpan w:val="2"/>
          </w:tcPr>
          <w:p w14:paraId="5B34C6E8" w14:textId="77777777" w:rsidR="009C084E" w:rsidRPr="00F35B9F" w:rsidRDefault="009C084E" w:rsidP="00AE0124">
            <w:pPr>
              <w:rPr>
                <w:b/>
                <w:i/>
              </w:rPr>
            </w:pPr>
            <w:r w:rsidRPr="00F35B9F">
              <w:rPr>
                <w:b/>
                <w:i/>
              </w:rPr>
              <w:t>Relevé de mots isolés/ amorce de compréhension</w:t>
            </w:r>
          </w:p>
          <w:p w14:paraId="12BFA646" w14:textId="77777777" w:rsidR="009C084E" w:rsidRPr="00F35B9F" w:rsidRDefault="009C084E" w:rsidP="00AE0124">
            <w:pPr>
              <w:rPr>
                <w:b/>
                <w:i/>
              </w:rPr>
            </w:pPr>
            <w:r w:rsidRPr="00F35B9F">
              <w:rPr>
                <w:b/>
                <w:i/>
              </w:rPr>
              <w:t>et de mise en relat</w:t>
            </w:r>
            <w:r>
              <w:rPr>
                <w:b/>
                <w:i/>
              </w:rPr>
              <w:t>ion des idées les plus simple</w:t>
            </w:r>
            <w:r w:rsidRPr="00F35B9F">
              <w:rPr>
                <w:b/>
                <w:i/>
              </w:rPr>
              <w:t>s</w:t>
            </w:r>
          </w:p>
        </w:tc>
        <w:tc>
          <w:tcPr>
            <w:tcW w:w="3045" w:type="dxa"/>
            <w:gridSpan w:val="2"/>
          </w:tcPr>
          <w:p w14:paraId="5D5A85CC" w14:textId="77777777" w:rsidR="009C084E" w:rsidRPr="00F35B9F" w:rsidRDefault="009C084E" w:rsidP="00AE0124">
            <w:pPr>
              <w:rPr>
                <w:b/>
                <w:i/>
              </w:rPr>
            </w:pPr>
            <w:r w:rsidRPr="00F35B9F">
              <w:rPr>
                <w:b/>
                <w:i/>
              </w:rPr>
              <w:t>Relevé d'infos incomplet/ compréhension lacunaire/</w:t>
            </w:r>
          </w:p>
          <w:p w14:paraId="74CBD00D" w14:textId="77777777" w:rsidR="009C084E" w:rsidRPr="00F35B9F" w:rsidRDefault="009C084E" w:rsidP="00AE0124">
            <w:pPr>
              <w:rPr>
                <w:b/>
                <w:i/>
              </w:rPr>
            </w:pPr>
            <w:r w:rsidRPr="00F35B9F">
              <w:rPr>
                <w:b/>
                <w:i/>
              </w:rPr>
              <w:t>partielle</w:t>
            </w:r>
          </w:p>
        </w:tc>
        <w:tc>
          <w:tcPr>
            <w:tcW w:w="2941" w:type="dxa"/>
            <w:gridSpan w:val="2"/>
          </w:tcPr>
          <w:p w14:paraId="49F986F9" w14:textId="77777777" w:rsidR="009C084E" w:rsidRPr="00F35B9F" w:rsidRDefault="009C084E" w:rsidP="00AE0124">
            <w:pPr>
              <w:rPr>
                <w:b/>
                <w:i/>
              </w:rPr>
            </w:pPr>
            <w:r w:rsidRPr="00F35B9F">
              <w:rPr>
                <w:b/>
                <w:i/>
              </w:rPr>
              <w:t>Le candidat a compris et mis en relation</w:t>
            </w:r>
          </w:p>
        </w:tc>
        <w:tc>
          <w:tcPr>
            <w:tcW w:w="2941" w:type="dxa"/>
            <w:gridSpan w:val="2"/>
          </w:tcPr>
          <w:p w14:paraId="04BBC8DD" w14:textId="77777777" w:rsidR="009C084E" w:rsidRPr="00F35B9F" w:rsidRDefault="009C084E" w:rsidP="00AE0124">
            <w:pPr>
              <w:rPr>
                <w:b/>
                <w:i/>
              </w:rPr>
            </w:pPr>
            <w:r w:rsidRPr="00F35B9F">
              <w:rPr>
                <w:b/>
                <w:i/>
              </w:rPr>
              <w:t>Le candidat a compris les éléments en B1 ET arrive à donner des détails et à rendre compte du point de vu</w:t>
            </w:r>
            <w:r>
              <w:rPr>
                <w:b/>
                <w:i/>
              </w:rPr>
              <w:t>e implicite.</w:t>
            </w:r>
          </w:p>
        </w:tc>
      </w:tr>
      <w:tr w:rsidR="009C084E" w14:paraId="51CD86BE" w14:textId="77777777" w:rsidTr="00AE0124">
        <w:tc>
          <w:tcPr>
            <w:tcW w:w="2941" w:type="dxa"/>
            <w:gridSpan w:val="2"/>
          </w:tcPr>
          <w:p w14:paraId="5C0C4711" w14:textId="77777777" w:rsidR="009C084E" w:rsidRDefault="009C084E" w:rsidP="00AE0124"/>
          <w:p w14:paraId="5E0F4B50" w14:textId="77777777" w:rsidR="009C084E" w:rsidRDefault="009C084E" w:rsidP="00AE0124"/>
        </w:tc>
        <w:tc>
          <w:tcPr>
            <w:tcW w:w="2837" w:type="dxa"/>
            <w:gridSpan w:val="2"/>
          </w:tcPr>
          <w:p w14:paraId="4AE0A8F2" w14:textId="77777777" w:rsidR="009C084E" w:rsidRDefault="009C084E" w:rsidP="00AE0124">
            <w:pPr>
              <w:pStyle w:val="Paragraphedeliste"/>
            </w:pPr>
          </w:p>
          <w:p w14:paraId="27BE24C8" w14:textId="2995ADBC" w:rsidR="00AE0124" w:rsidRDefault="00AE0124" w:rsidP="00AE0124">
            <w:pPr>
              <w:pStyle w:val="Paragraphedeliste"/>
              <w:ind w:left="-106" w:firstLine="106"/>
            </w:pPr>
            <w:r w:rsidRPr="00AE0124">
              <w:rPr>
                <w:u w:val="single"/>
              </w:rPr>
              <w:t>Reportage</w:t>
            </w:r>
            <w:r>
              <w:t xml:space="preserve"> (radio ou tv)</w:t>
            </w:r>
          </w:p>
          <w:p w14:paraId="0530C3A7" w14:textId="77777777" w:rsidR="00AE0124" w:rsidRDefault="00AE0124" w:rsidP="00AE0124">
            <w:pPr>
              <w:pStyle w:val="Paragraphedeliste"/>
              <w:ind w:left="-106" w:firstLine="106"/>
            </w:pPr>
            <w:r>
              <w:t>2 i</w:t>
            </w:r>
            <w:r w:rsidRPr="00AE0124">
              <w:rPr>
                <w:u w:val="single"/>
              </w:rPr>
              <w:t>nterlocuteurs</w:t>
            </w:r>
            <w:r>
              <w:t xml:space="preserve"> : 1  </w:t>
            </w:r>
          </w:p>
          <w:p w14:paraId="6E36D877" w14:textId="4A07C2E6" w:rsidR="00AE0124" w:rsidRDefault="00AE0124" w:rsidP="00AE0124">
            <w:r w:rsidRPr="00AE0124">
              <w:t xml:space="preserve">   femme+ 1 homme rapportant un fait </w:t>
            </w:r>
            <w:r w:rsidRPr="00AE0124">
              <w:lastRenderedPageBreak/>
              <w:t>divers</w:t>
            </w:r>
            <w:r>
              <w:t> :</w:t>
            </w:r>
          </w:p>
          <w:p w14:paraId="26CCDDAE" w14:textId="47DF9FD9" w:rsidR="00AE0124" w:rsidRPr="00AE0124" w:rsidRDefault="00AE0124" w:rsidP="00AE0124">
            <w:r>
              <w:t>un</w:t>
            </w:r>
            <w:r w:rsidR="00B867F8">
              <w:t xml:space="preserve"> </w:t>
            </w:r>
            <w:r w:rsidR="00B867F8" w:rsidRPr="00B867F8">
              <w:rPr>
                <w:u w:val="single"/>
              </w:rPr>
              <w:t>enfant</w:t>
            </w:r>
            <w:r w:rsidRPr="00B867F8">
              <w:rPr>
                <w:u w:val="single"/>
              </w:rPr>
              <w:t xml:space="preserve"> a tué</w:t>
            </w:r>
            <w:r w:rsidRPr="00AE0124">
              <w:rPr>
                <w:u w:val="single"/>
              </w:rPr>
              <w:t xml:space="preserve"> sa mère</w:t>
            </w:r>
            <w:r>
              <w:t xml:space="preserve"> avec une </w:t>
            </w:r>
            <w:r w:rsidRPr="00AE0124">
              <w:rPr>
                <w:u w:val="single"/>
              </w:rPr>
              <w:t>arme à feu</w:t>
            </w:r>
            <w:r>
              <w:t xml:space="preserve"> a</w:t>
            </w:r>
            <w:r w:rsidR="002F532A">
              <w:t>u</w:t>
            </w:r>
            <w:r>
              <w:t xml:space="preserve"> </w:t>
            </w:r>
            <w:r w:rsidRPr="00AE0124">
              <w:rPr>
                <w:u w:val="single"/>
              </w:rPr>
              <w:t>supermarché</w:t>
            </w:r>
          </w:p>
          <w:p w14:paraId="2FBF6D07" w14:textId="77777777" w:rsidR="00AE0124" w:rsidRDefault="00AE0124" w:rsidP="00AE0124">
            <w:pPr>
              <w:pStyle w:val="Paragraphedeliste"/>
              <w:ind w:left="-106" w:firstLine="106"/>
            </w:pPr>
          </w:p>
          <w:p w14:paraId="0BC92ABC" w14:textId="77777777" w:rsidR="00AE0124" w:rsidRPr="00014FE1" w:rsidRDefault="00AE0124" w:rsidP="00AE0124">
            <w:pPr>
              <w:pStyle w:val="Paragraphedeliste"/>
            </w:pPr>
          </w:p>
        </w:tc>
        <w:tc>
          <w:tcPr>
            <w:tcW w:w="3045" w:type="dxa"/>
            <w:gridSpan w:val="2"/>
          </w:tcPr>
          <w:p w14:paraId="3F792CA3" w14:textId="77777777" w:rsidR="009C084E" w:rsidRPr="009B54D4" w:rsidRDefault="009C084E" w:rsidP="00AE0124"/>
          <w:p w14:paraId="52551ACC" w14:textId="77777777" w:rsidR="009C084E" w:rsidRDefault="00AE0124" w:rsidP="00AE0124">
            <w:pPr>
              <w:pStyle w:val="Paragraphedeliste"/>
              <w:ind w:left="-108"/>
            </w:pPr>
            <w:r>
              <w:t xml:space="preserve">   TOUS les éléments de A1+</w:t>
            </w:r>
          </w:p>
          <w:p w14:paraId="58C45BC2" w14:textId="690429B0" w:rsidR="00B867F8" w:rsidRDefault="00B867F8" w:rsidP="00AE0124">
            <w:pPr>
              <w:pStyle w:val="Paragraphedeliste"/>
              <w:ind w:left="-108"/>
            </w:pPr>
            <w:r>
              <w:t xml:space="preserve">-     </w:t>
            </w:r>
            <w:bookmarkStart w:id="0" w:name="_GoBack"/>
            <w:bookmarkEnd w:id="0"/>
            <w:r w:rsidRPr="00AE0124">
              <w:rPr>
                <w:u w:val="single"/>
              </w:rPr>
              <w:t>enfant de deux ans</w:t>
            </w:r>
          </w:p>
          <w:p w14:paraId="2EDEE95D" w14:textId="32CB0E39" w:rsidR="00AE0124" w:rsidRDefault="00AE0124" w:rsidP="00AE0124">
            <w:pPr>
              <w:pStyle w:val="Paragraphedeliste"/>
              <w:numPr>
                <w:ilvl w:val="0"/>
                <w:numId w:val="1"/>
              </w:numPr>
            </w:pPr>
            <w:r w:rsidRPr="00CD0EDA">
              <w:rPr>
                <w:u w:val="single"/>
              </w:rPr>
              <w:t>femme journ</w:t>
            </w:r>
            <w:r w:rsidR="00C57F8B" w:rsidRPr="00CD0EDA">
              <w:rPr>
                <w:u w:val="single"/>
              </w:rPr>
              <w:t xml:space="preserve">aliste </w:t>
            </w:r>
            <w:r w:rsidR="00C57F8B">
              <w:t>qui couvre le fait divers,</w:t>
            </w:r>
            <w:r w:rsidR="002F532A">
              <w:t xml:space="preserve"> </w:t>
            </w:r>
            <w:r>
              <w:lastRenderedPageBreak/>
              <w:t xml:space="preserve">interventions d’un </w:t>
            </w:r>
            <w:r w:rsidRPr="00CD0EDA">
              <w:rPr>
                <w:u w:val="single"/>
              </w:rPr>
              <w:t>homme (police ou sherif)</w:t>
            </w:r>
            <w:r>
              <w:t xml:space="preserve"> qui commente</w:t>
            </w:r>
          </w:p>
          <w:p w14:paraId="7D72C947" w14:textId="77777777" w:rsidR="00AE0124" w:rsidRDefault="00AE0124" w:rsidP="00AE0124">
            <w:pPr>
              <w:pStyle w:val="Paragraphedeliste"/>
              <w:numPr>
                <w:ilvl w:val="0"/>
                <w:numId w:val="1"/>
              </w:numPr>
            </w:pPr>
            <w:r>
              <w:t xml:space="preserve">meurtre commis avec une </w:t>
            </w:r>
            <w:r w:rsidRPr="00CD0EDA">
              <w:rPr>
                <w:u w:val="single"/>
              </w:rPr>
              <w:t>arme</w:t>
            </w:r>
            <w:r>
              <w:t xml:space="preserve"> qui se trouvait </w:t>
            </w:r>
            <w:r w:rsidRPr="00CD0EDA">
              <w:rPr>
                <w:u w:val="single"/>
              </w:rPr>
              <w:t>dans le sac de la victime</w:t>
            </w:r>
          </w:p>
          <w:p w14:paraId="294621A1" w14:textId="121C8DCE" w:rsidR="00C57F8B" w:rsidRPr="0044464C" w:rsidRDefault="00AE0124" w:rsidP="0044464C">
            <w:pPr>
              <w:pStyle w:val="Paragraphedeliste"/>
              <w:numPr>
                <w:ilvl w:val="0"/>
                <w:numId w:val="1"/>
              </w:numPr>
            </w:pPr>
            <w:r>
              <w:t>v</w:t>
            </w:r>
            <w:r w:rsidR="00C57F8B">
              <w:t xml:space="preserve">ictime âgée </w:t>
            </w:r>
            <w:r w:rsidR="00C57F8B" w:rsidRPr="00CD0EDA">
              <w:rPr>
                <w:u w:val="single"/>
              </w:rPr>
              <w:t>de 29 ans</w:t>
            </w:r>
            <w:r w:rsidR="0044464C">
              <w:t xml:space="preserve"> </w:t>
            </w:r>
            <w:r w:rsidR="00C57F8B" w:rsidRPr="00CD0EDA">
              <w:rPr>
                <w:u w:val="single"/>
              </w:rPr>
              <w:t>était en vacances.</w:t>
            </w:r>
          </w:p>
          <w:p w14:paraId="658A5873" w14:textId="501A127F" w:rsidR="00C57F8B" w:rsidRDefault="00C57F8B" w:rsidP="00C57F8B">
            <w:pPr>
              <w:pStyle w:val="Paragraphedeliste"/>
              <w:ind w:left="176" w:hanging="284"/>
            </w:pPr>
            <w:r>
              <w:t xml:space="preserve">-     faisait des courses au                                                            </w:t>
            </w:r>
            <w:r w:rsidRPr="00CD0EDA">
              <w:rPr>
                <w:u w:val="single"/>
              </w:rPr>
              <w:t xml:space="preserve">Walmart </w:t>
            </w:r>
            <w:r>
              <w:t xml:space="preserve">avec d’autres membres de </w:t>
            </w:r>
            <w:r w:rsidRPr="00CD0EDA">
              <w:t>sa famille.</w:t>
            </w:r>
          </w:p>
          <w:p w14:paraId="26B247DA" w14:textId="7329B404" w:rsidR="00C57F8B" w:rsidRPr="00014FE1" w:rsidRDefault="00C57F8B" w:rsidP="00C57F8B">
            <w:pPr>
              <w:pStyle w:val="Paragraphedeliste"/>
              <w:ind w:left="252"/>
            </w:pPr>
          </w:p>
        </w:tc>
        <w:tc>
          <w:tcPr>
            <w:tcW w:w="2941" w:type="dxa"/>
            <w:gridSpan w:val="2"/>
          </w:tcPr>
          <w:p w14:paraId="207B397C" w14:textId="77777777" w:rsidR="009C084E" w:rsidRPr="009B54D4" w:rsidRDefault="009C084E" w:rsidP="00AE0124">
            <w:r>
              <w:lastRenderedPageBreak/>
              <w:t xml:space="preserve"> </w:t>
            </w:r>
          </w:p>
          <w:p w14:paraId="2B57333E" w14:textId="77777777" w:rsidR="009C084E" w:rsidRDefault="0044464C" w:rsidP="0044464C">
            <w:pPr>
              <w:pStyle w:val="Paragraphedeliste"/>
              <w:ind w:left="-34"/>
            </w:pPr>
            <w:r>
              <w:t>Tous les éléments de A2 +</w:t>
            </w:r>
          </w:p>
          <w:p w14:paraId="305F832D" w14:textId="111EA829" w:rsidR="0044464C" w:rsidRPr="00CD0EDA" w:rsidRDefault="0044464C" w:rsidP="0044464C">
            <w:pPr>
              <w:pStyle w:val="Paragraphedeliste"/>
              <w:numPr>
                <w:ilvl w:val="0"/>
                <w:numId w:val="1"/>
              </w:numPr>
              <w:rPr>
                <w:u w:val="single"/>
              </w:rPr>
            </w:pPr>
            <w:r w:rsidRPr="00CD0EDA">
              <w:rPr>
                <w:u w:val="single"/>
              </w:rPr>
              <w:t>à 10h 30</w:t>
            </w:r>
          </w:p>
          <w:p w14:paraId="6025F5E0" w14:textId="77777777" w:rsidR="0044464C" w:rsidRPr="00CD0EDA" w:rsidRDefault="0044464C" w:rsidP="0044464C">
            <w:pPr>
              <w:pStyle w:val="Paragraphedeliste"/>
              <w:numPr>
                <w:ilvl w:val="0"/>
                <w:numId w:val="1"/>
              </w:numPr>
              <w:rPr>
                <w:u w:val="single"/>
              </w:rPr>
            </w:pPr>
            <w:r w:rsidRPr="00CD0EDA">
              <w:rPr>
                <w:u w:val="single"/>
              </w:rPr>
              <w:t>Morte pratiquement sur le coup.</w:t>
            </w:r>
          </w:p>
          <w:p w14:paraId="2D099116" w14:textId="77777777" w:rsidR="0044464C" w:rsidRPr="00CD0EDA" w:rsidRDefault="0044464C" w:rsidP="0044464C">
            <w:pPr>
              <w:pStyle w:val="Paragraphedeliste"/>
              <w:numPr>
                <w:ilvl w:val="0"/>
                <w:numId w:val="1"/>
              </w:numPr>
              <w:rPr>
                <w:u w:val="single"/>
              </w:rPr>
            </w:pPr>
            <w:r w:rsidRPr="00CD0EDA">
              <w:rPr>
                <w:u w:val="single"/>
              </w:rPr>
              <w:lastRenderedPageBreak/>
              <w:t>Electronic Dpt</w:t>
            </w:r>
          </w:p>
          <w:p w14:paraId="6E382828" w14:textId="77777777" w:rsidR="0044464C" w:rsidRDefault="0044464C" w:rsidP="0044464C">
            <w:pPr>
              <w:pStyle w:val="Paragraphedeliste"/>
              <w:numPr>
                <w:ilvl w:val="0"/>
                <w:numId w:val="1"/>
              </w:numPr>
            </w:pPr>
            <w:r w:rsidRPr="00CD0EDA">
              <w:rPr>
                <w:u w:val="single"/>
              </w:rPr>
              <w:t xml:space="preserve">3 </w:t>
            </w:r>
            <w:r>
              <w:t xml:space="preserve">autres </w:t>
            </w:r>
            <w:r w:rsidRPr="00CD0EDA">
              <w:rPr>
                <w:u w:val="single"/>
              </w:rPr>
              <w:t>enfants</w:t>
            </w:r>
            <w:r>
              <w:t xml:space="preserve"> membres de sa famille </w:t>
            </w:r>
            <w:r w:rsidRPr="00CD0EDA">
              <w:rPr>
                <w:u w:val="single"/>
              </w:rPr>
              <w:t>de moins de 11 ans</w:t>
            </w:r>
            <w:r>
              <w:t xml:space="preserve"> ont été témoins.</w:t>
            </w:r>
          </w:p>
          <w:p w14:paraId="5E957994" w14:textId="36414620" w:rsidR="0044464C" w:rsidRDefault="0044464C" w:rsidP="0044464C">
            <w:pPr>
              <w:pStyle w:val="Paragraphedeliste"/>
              <w:numPr>
                <w:ilvl w:val="0"/>
                <w:numId w:val="1"/>
              </w:numPr>
            </w:pPr>
            <w:r>
              <w:t>Avait a ‘</w:t>
            </w:r>
            <w:r w:rsidRPr="00CD0EDA">
              <w:rPr>
                <w:u w:val="single"/>
              </w:rPr>
              <w:t>concealed weapon</w:t>
            </w:r>
            <w:r>
              <w:t>’= permis d’arme cachée</w:t>
            </w:r>
            <w:r w:rsidR="002C001F">
              <w:t xml:space="preserve"> mais l’arme n’était </w:t>
            </w:r>
            <w:r w:rsidR="002C001F" w:rsidRPr="00CD0EDA">
              <w:rPr>
                <w:u w:val="single"/>
              </w:rPr>
              <w:t>pas</w:t>
            </w:r>
            <w:r w:rsidR="002C001F">
              <w:t xml:space="preserve"> </w:t>
            </w:r>
            <w:r w:rsidR="002C001F" w:rsidRPr="00CD0EDA">
              <w:rPr>
                <w:u w:val="single"/>
              </w:rPr>
              <w:t>sécurisée</w:t>
            </w:r>
            <w:r w:rsidR="002C001F">
              <w:t>.</w:t>
            </w:r>
          </w:p>
          <w:p w14:paraId="325901DF" w14:textId="01C8E25C" w:rsidR="002C001F" w:rsidRPr="009B54D4" w:rsidRDefault="002C001F" w:rsidP="0044464C">
            <w:pPr>
              <w:pStyle w:val="Paragraphedeliste"/>
              <w:numPr>
                <w:ilvl w:val="0"/>
                <w:numId w:val="1"/>
              </w:numPr>
            </w:pPr>
            <w:r w:rsidRPr="00CD0EDA">
              <w:rPr>
                <w:u w:val="single"/>
              </w:rPr>
              <w:t>Clients et vendeurs</w:t>
            </w:r>
            <w:r w:rsidR="00CD0EDA" w:rsidRPr="00CD0EDA">
              <w:rPr>
                <w:u w:val="single"/>
              </w:rPr>
              <w:t xml:space="preserve"> témoins</w:t>
            </w:r>
            <w:r>
              <w:t xml:space="preserve"> ont été entendus et sont rentrés chez eux.</w:t>
            </w:r>
          </w:p>
        </w:tc>
        <w:tc>
          <w:tcPr>
            <w:tcW w:w="2941" w:type="dxa"/>
            <w:gridSpan w:val="2"/>
          </w:tcPr>
          <w:p w14:paraId="4BD66D0C" w14:textId="77777777" w:rsidR="009C084E" w:rsidRDefault="009C084E" w:rsidP="00AE0124"/>
          <w:p w14:paraId="7C224D48" w14:textId="77777777" w:rsidR="002C001F" w:rsidRDefault="002C001F" w:rsidP="00AE0124">
            <w:r>
              <w:t>Tous les éléments de B1 +</w:t>
            </w:r>
          </w:p>
          <w:p w14:paraId="37239683" w14:textId="77777777" w:rsidR="002C001F" w:rsidRDefault="002C001F" w:rsidP="00AE0124"/>
          <w:p w14:paraId="6B51F575" w14:textId="3711787D" w:rsidR="002C001F" w:rsidRPr="002C001F" w:rsidRDefault="002C001F" w:rsidP="002C001F">
            <w:pPr>
              <w:pStyle w:val="Paragraphedeliste"/>
              <w:numPr>
                <w:ilvl w:val="0"/>
                <w:numId w:val="1"/>
              </w:numPr>
            </w:pPr>
            <w:r w:rsidRPr="002C001F">
              <w:t xml:space="preserve">victime </w:t>
            </w:r>
            <w:r w:rsidR="00CD0EDA">
              <w:rPr>
                <w:u w:val="single"/>
              </w:rPr>
              <w:t>Ve</w:t>
            </w:r>
            <w:r w:rsidRPr="00CD0EDA">
              <w:rPr>
                <w:u w:val="single"/>
              </w:rPr>
              <w:t xml:space="preserve">ronica Rutledge de Blackfoot </w:t>
            </w:r>
            <w:r w:rsidRPr="00CD0EDA">
              <w:rPr>
                <w:u w:val="single"/>
              </w:rPr>
              <w:lastRenderedPageBreak/>
              <w:t>Idaho.</w:t>
            </w:r>
          </w:p>
          <w:p w14:paraId="59CAE315" w14:textId="5D4FC84F" w:rsidR="00B867F8" w:rsidRPr="00B867F8" w:rsidRDefault="002C001F" w:rsidP="002C001F">
            <w:pPr>
              <w:pStyle w:val="Paragraphedeliste"/>
              <w:numPr>
                <w:ilvl w:val="0"/>
                <w:numId w:val="1"/>
              </w:numPr>
            </w:pPr>
            <w:r>
              <w:t xml:space="preserve">Selon le shérif , être </w:t>
            </w:r>
            <w:r w:rsidRPr="00CD0EDA">
              <w:rPr>
                <w:u w:val="single"/>
              </w:rPr>
              <w:t>témoin</w:t>
            </w:r>
            <w:r w:rsidR="00B867F8">
              <w:t xml:space="preserve"> de cela peut être difficile.</w:t>
            </w:r>
          </w:p>
          <w:p w14:paraId="603937C7" w14:textId="77777777" w:rsidR="002C001F" w:rsidRDefault="002C001F" w:rsidP="002C001F">
            <w:pPr>
              <w:pStyle w:val="Paragraphedeliste"/>
              <w:numPr>
                <w:ilvl w:val="0"/>
                <w:numId w:val="1"/>
              </w:numPr>
            </w:pPr>
            <w:r>
              <w:t xml:space="preserve">Sherif est </w:t>
            </w:r>
            <w:r w:rsidRPr="00CD0EDA">
              <w:rPr>
                <w:u w:val="single"/>
              </w:rPr>
              <w:t>partisan</w:t>
            </w:r>
            <w:r>
              <w:t xml:space="preserve"> du permis de porter une </w:t>
            </w:r>
            <w:r w:rsidRPr="00CD0EDA">
              <w:rPr>
                <w:u w:val="single"/>
              </w:rPr>
              <w:t>arme à feu</w:t>
            </w:r>
            <w:r>
              <w:t xml:space="preserve"> pour sa </w:t>
            </w:r>
            <w:r w:rsidRPr="00CD0EDA">
              <w:rPr>
                <w:u w:val="single"/>
              </w:rPr>
              <w:t>sécurité.</w:t>
            </w:r>
          </w:p>
          <w:p w14:paraId="1BA987DA" w14:textId="012C1052" w:rsidR="002C001F" w:rsidRPr="002C001F" w:rsidRDefault="002C001F" w:rsidP="002C001F">
            <w:pPr>
              <w:pStyle w:val="Paragraphedeliste"/>
              <w:numPr>
                <w:ilvl w:val="0"/>
                <w:numId w:val="1"/>
              </w:numPr>
            </w:pPr>
            <w:r>
              <w:t xml:space="preserve">Mais il faut agir de façon </w:t>
            </w:r>
            <w:r w:rsidRPr="00CD0EDA">
              <w:rPr>
                <w:u w:val="single"/>
              </w:rPr>
              <w:t>responsable.</w:t>
            </w:r>
          </w:p>
        </w:tc>
      </w:tr>
    </w:tbl>
    <w:p w14:paraId="54B70AFA" w14:textId="577670EC" w:rsidR="009C084E" w:rsidRDefault="009C084E" w:rsidP="00AE0124">
      <w:pPr>
        <w:ind w:left="284"/>
      </w:pPr>
    </w:p>
    <w:p w14:paraId="0D2CFE80" w14:textId="77777777" w:rsidR="00D35B33" w:rsidRDefault="00D35B33" w:rsidP="00D35B33">
      <w:pPr>
        <w:ind w:left="-142"/>
      </w:pPr>
    </w:p>
    <w:sectPr w:rsidR="00D35B33" w:rsidSect="00D35B33">
      <w:type w:val="continuous"/>
      <w:pgSz w:w="16820" w:h="11900" w:orient="landscape"/>
      <w:pgMar w:top="284" w:right="142" w:bottom="426" w:left="42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1497"/>
    <w:multiLevelType w:val="hybridMultilevel"/>
    <w:tmpl w:val="8E4A2F10"/>
    <w:lvl w:ilvl="0" w:tplc="500416C2">
      <w:start w:val="2"/>
      <w:numFmt w:val="bullet"/>
      <w:lvlText w:val="-"/>
      <w:lvlJc w:val="left"/>
      <w:pPr>
        <w:ind w:left="252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33"/>
    <w:rsid w:val="00093D69"/>
    <w:rsid w:val="002A422C"/>
    <w:rsid w:val="002C001F"/>
    <w:rsid w:val="002C4F09"/>
    <w:rsid w:val="002F532A"/>
    <w:rsid w:val="0044464C"/>
    <w:rsid w:val="006920B7"/>
    <w:rsid w:val="008C012A"/>
    <w:rsid w:val="009C084E"/>
    <w:rsid w:val="00AE0124"/>
    <w:rsid w:val="00B867F8"/>
    <w:rsid w:val="00C57F8B"/>
    <w:rsid w:val="00CD0EDA"/>
    <w:rsid w:val="00D35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D23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1">
    <w:name w:val="Grille1"/>
    <w:basedOn w:val="TableauNormal"/>
    <w:next w:val="Grille"/>
    <w:uiPriority w:val="59"/>
    <w:rsid w:val="009C084E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084E"/>
    <w:pPr>
      <w:ind w:left="720"/>
      <w:contextualSpacing/>
    </w:pPr>
  </w:style>
  <w:style w:type="table" w:styleId="Grille">
    <w:name w:val="Table Grid"/>
    <w:basedOn w:val="TableauNormal"/>
    <w:uiPriority w:val="59"/>
    <w:rsid w:val="009C08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1">
    <w:name w:val="Grille1"/>
    <w:basedOn w:val="TableauNormal"/>
    <w:next w:val="Grille"/>
    <w:uiPriority w:val="59"/>
    <w:rsid w:val="009C084E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084E"/>
    <w:pPr>
      <w:ind w:left="720"/>
      <w:contextualSpacing/>
    </w:pPr>
  </w:style>
  <w:style w:type="table" w:styleId="Grille">
    <w:name w:val="Table Grid"/>
    <w:basedOn w:val="TableauNormal"/>
    <w:uiPriority w:val="59"/>
    <w:rsid w:val="009C08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501</Words>
  <Characters>2761</Characters>
  <Application>Microsoft Macintosh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6</cp:revision>
  <cp:lastPrinted>2015-01-31T15:12:00Z</cp:lastPrinted>
  <dcterms:created xsi:type="dcterms:W3CDTF">2015-01-31T15:12:00Z</dcterms:created>
  <dcterms:modified xsi:type="dcterms:W3CDTF">2017-01-15T13:50:00Z</dcterms:modified>
</cp:coreProperties>
</file>