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5000" w:type="pct"/>
        <w:tblLook w:val="04A0"/>
      </w:tblPr>
      <w:tblGrid>
        <w:gridCol w:w="494"/>
        <w:gridCol w:w="655"/>
        <w:gridCol w:w="9839"/>
      </w:tblGrid>
      <w:tr w:rsidR="00EB44C5" w:rsidRPr="009C423E" w:rsidTr="00BD3A75">
        <w:tc>
          <w:tcPr>
            <w:tcW w:w="5000" w:type="pct"/>
            <w:gridSpan w:val="3"/>
          </w:tcPr>
          <w:p w:rsidR="00EB44C5" w:rsidRDefault="002627D1" w:rsidP="00FB3510">
            <w:pPr>
              <w:jc w:val="center"/>
              <w:rPr>
                <w:b/>
                <w:sz w:val="44"/>
                <w:vertAlign w:val="superscript"/>
                <w:lang w:val="fr-FR"/>
              </w:rPr>
            </w:pPr>
            <w:r>
              <w:rPr>
                <w:b/>
                <w:sz w:val="44"/>
                <w:vertAlign w:val="superscript"/>
                <w:lang w:val="fr-FR"/>
              </w:rPr>
              <w:t>SHARING INFORMATION</w:t>
            </w:r>
          </w:p>
          <w:p w:rsidR="00FB3510" w:rsidRPr="00FB3510" w:rsidRDefault="00FB3510" w:rsidP="00FB3510">
            <w:pPr>
              <w:jc w:val="center"/>
              <w:rPr>
                <w:b/>
                <w:sz w:val="28"/>
                <w:szCs w:val="28"/>
                <w:vertAlign w:val="superscript"/>
                <w:lang w:val="fr-FR"/>
              </w:rPr>
            </w:pPr>
            <w:r w:rsidRPr="00FB3510">
              <w:rPr>
                <w:b/>
                <w:sz w:val="28"/>
                <w:szCs w:val="28"/>
                <w:vertAlign w:val="superscript"/>
                <w:lang w:val="fr-FR"/>
              </w:rPr>
              <w:t>Entourer la note choisie</w:t>
            </w:r>
          </w:p>
        </w:tc>
      </w:tr>
      <w:tr w:rsidR="00EB44C5" w:rsidRPr="009C423E" w:rsidTr="00BD3A75">
        <w:tc>
          <w:tcPr>
            <w:tcW w:w="5000" w:type="pct"/>
            <w:gridSpan w:val="3"/>
          </w:tcPr>
          <w:p w:rsidR="00EB44C5" w:rsidRPr="00B26991" w:rsidRDefault="00EB44C5" w:rsidP="00BD3A75">
            <w:pPr>
              <w:rPr>
                <w:sz w:val="36"/>
                <w:szCs w:val="36"/>
                <w:vertAlign w:val="superscript"/>
                <w:lang w:val="fr-FR"/>
              </w:rPr>
            </w:pPr>
            <w:proofErr w:type="gramStart"/>
            <w:r w:rsidRPr="00B26991">
              <w:rPr>
                <w:sz w:val="36"/>
                <w:szCs w:val="36"/>
                <w:vertAlign w:val="superscript"/>
                <w:lang w:val="fr-FR"/>
              </w:rPr>
              <w:t>Nom ,</w:t>
            </w:r>
            <w:proofErr w:type="gramEnd"/>
            <w:r w:rsidRPr="00B26991">
              <w:rPr>
                <w:sz w:val="36"/>
                <w:szCs w:val="36"/>
                <w:vertAlign w:val="superscript"/>
                <w:lang w:val="fr-FR"/>
              </w:rPr>
              <w:t xml:space="preserve"> prénom, classe :</w:t>
            </w:r>
          </w:p>
          <w:p w:rsidR="00EB44C5" w:rsidRPr="009C423E" w:rsidRDefault="00EB44C5" w:rsidP="00BD3A75">
            <w:pPr>
              <w:rPr>
                <w:sz w:val="28"/>
                <w:vertAlign w:val="superscript"/>
                <w:lang w:val="fr-FR"/>
              </w:rPr>
            </w:pPr>
          </w:p>
        </w:tc>
      </w:tr>
      <w:tr w:rsidR="00EB44C5" w:rsidRPr="009C423E" w:rsidTr="00BD3A75">
        <w:tc>
          <w:tcPr>
            <w:tcW w:w="522" w:type="pct"/>
            <w:gridSpan w:val="2"/>
          </w:tcPr>
          <w:p w:rsidR="00EB44C5" w:rsidRPr="00AB0A77" w:rsidRDefault="00EB44C5" w:rsidP="00BD3A75">
            <w:pPr>
              <w:jc w:val="center"/>
              <w:rPr>
                <w:b/>
                <w:sz w:val="40"/>
                <w:vertAlign w:val="superscript"/>
                <w:lang w:val="fr-FR"/>
              </w:rPr>
            </w:pPr>
          </w:p>
          <w:p w:rsidR="00EB44C5" w:rsidRPr="00AB0A77" w:rsidRDefault="00EB44C5" w:rsidP="00BD3A75">
            <w:pPr>
              <w:jc w:val="center"/>
              <w:rPr>
                <w:b/>
                <w:sz w:val="40"/>
                <w:vertAlign w:val="superscript"/>
                <w:lang w:val="fr-FR"/>
              </w:rPr>
            </w:pPr>
            <w:r w:rsidRPr="00AB0A77">
              <w:rPr>
                <w:b/>
                <w:sz w:val="40"/>
                <w:vertAlign w:val="superscript"/>
                <w:lang w:val="fr-FR"/>
              </w:rPr>
              <w:t>1</w:t>
            </w:r>
          </w:p>
        </w:tc>
        <w:tc>
          <w:tcPr>
            <w:tcW w:w="4478" w:type="pct"/>
          </w:tcPr>
          <w:p w:rsidR="00FB3510" w:rsidRDefault="00FB3510" w:rsidP="00FB3510">
            <w:pPr>
              <w:pStyle w:val="Default"/>
            </w:pPr>
          </w:p>
          <w:tbl>
            <w:tblPr>
              <w:tblW w:w="0" w:type="auto"/>
              <w:tblBorders>
                <w:top w:val="nil"/>
                <w:left w:val="nil"/>
                <w:bottom w:val="nil"/>
                <w:right w:val="nil"/>
              </w:tblBorders>
              <w:tblLook w:val="0000"/>
            </w:tblPr>
            <w:tblGrid>
              <w:gridCol w:w="9623"/>
            </w:tblGrid>
            <w:tr w:rsidR="00FB3510">
              <w:trPr>
                <w:trHeight w:val="437"/>
              </w:trPr>
              <w:tc>
                <w:tcPr>
                  <w:tcW w:w="0" w:type="auto"/>
                </w:tcPr>
                <w:p w:rsidR="00FB3510" w:rsidRDefault="00FB3510">
                  <w:pPr>
                    <w:pStyle w:val="Default"/>
                    <w:rPr>
                      <w:sz w:val="20"/>
                      <w:szCs w:val="20"/>
                    </w:rPr>
                  </w:pPr>
                  <w:r>
                    <w:t xml:space="preserve"> </w:t>
                  </w:r>
                  <w:r>
                    <w:rPr>
                      <w:sz w:val="20"/>
                      <w:szCs w:val="20"/>
                    </w:rPr>
                    <w:t xml:space="preserve">Le candidat n'a pas compris le document. Il n'en a repéré que des éléments isolés, sans parvenir à établir de liens entre eux. Il n’a pas identifié le sujet ou le thème du document </w:t>
                  </w:r>
                </w:p>
              </w:tc>
            </w:tr>
          </w:tbl>
          <w:p w:rsidR="00EB44C5" w:rsidRPr="009C423E" w:rsidRDefault="00EB44C5" w:rsidP="00BD3A75">
            <w:pPr>
              <w:rPr>
                <w:sz w:val="28"/>
                <w:vertAlign w:val="superscript"/>
                <w:lang w:val="fr-FR"/>
              </w:rPr>
            </w:pPr>
          </w:p>
        </w:tc>
      </w:tr>
      <w:tr w:rsidR="00EB44C5" w:rsidRPr="009C423E" w:rsidTr="00BD3A75">
        <w:tc>
          <w:tcPr>
            <w:tcW w:w="225" w:type="pct"/>
          </w:tcPr>
          <w:p w:rsidR="00EB44C5" w:rsidRPr="00AB0A77" w:rsidRDefault="00EB44C5" w:rsidP="00BD3A75">
            <w:pPr>
              <w:rPr>
                <w:b/>
                <w:sz w:val="40"/>
                <w:vertAlign w:val="superscript"/>
                <w:lang w:val="fr-FR"/>
              </w:rPr>
            </w:pPr>
            <w:r w:rsidRPr="00AB0A77">
              <w:rPr>
                <w:b/>
                <w:sz w:val="40"/>
                <w:vertAlign w:val="superscript"/>
                <w:lang w:val="fr-FR"/>
              </w:rPr>
              <w:t>3</w:t>
            </w:r>
          </w:p>
          <w:p w:rsidR="00EB44C5" w:rsidRPr="00AB0A77" w:rsidRDefault="00EB44C5" w:rsidP="00BD3A75">
            <w:pPr>
              <w:rPr>
                <w:b/>
                <w:sz w:val="40"/>
                <w:vertAlign w:val="superscript"/>
                <w:lang w:val="fr-FR"/>
              </w:rPr>
            </w:pPr>
          </w:p>
        </w:tc>
        <w:tc>
          <w:tcPr>
            <w:tcW w:w="298" w:type="pct"/>
          </w:tcPr>
          <w:p w:rsidR="00EB44C5" w:rsidRPr="00AB0A77" w:rsidRDefault="00EB44C5" w:rsidP="00BD3A75">
            <w:pPr>
              <w:rPr>
                <w:b/>
                <w:sz w:val="40"/>
                <w:vertAlign w:val="superscript"/>
                <w:lang w:val="fr-FR"/>
              </w:rPr>
            </w:pPr>
            <w:r w:rsidRPr="00AB0A77">
              <w:rPr>
                <w:b/>
                <w:sz w:val="40"/>
                <w:vertAlign w:val="superscript"/>
                <w:lang w:val="fr-FR"/>
              </w:rPr>
              <w:t>A1 :</w:t>
            </w:r>
          </w:p>
        </w:tc>
        <w:tc>
          <w:tcPr>
            <w:tcW w:w="4478" w:type="pct"/>
          </w:tcPr>
          <w:tbl>
            <w:tblPr>
              <w:tblW w:w="0" w:type="auto"/>
              <w:tblBorders>
                <w:top w:val="nil"/>
                <w:left w:val="nil"/>
                <w:bottom w:val="nil"/>
                <w:right w:val="nil"/>
              </w:tblBorders>
              <w:tblLook w:val="0000"/>
            </w:tblPr>
            <w:tblGrid>
              <w:gridCol w:w="9623"/>
            </w:tblGrid>
            <w:tr w:rsidR="00B26991">
              <w:trPr>
                <w:trHeight w:val="784"/>
              </w:trPr>
              <w:tc>
                <w:tcPr>
                  <w:tcW w:w="0" w:type="auto"/>
                </w:tcPr>
                <w:p w:rsidR="00B26991" w:rsidRDefault="00B26991">
                  <w:pPr>
                    <w:pStyle w:val="Default"/>
                    <w:rPr>
                      <w:sz w:val="20"/>
                      <w:szCs w:val="20"/>
                    </w:rPr>
                  </w:pPr>
                  <w:r>
                    <w:rPr>
                      <w:sz w:val="20"/>
                      <w:szCs w:val="20"/>
                    </w:rPr>
                    <w:t xml:space="preserve">Le candidat est parvenu à relever des mots isolés, des expressions courantes et à les mettre en relation pour construire une amorce de compréhension du document. </w:t>
                  </w:r>
                </w:p>
                <w:p w:rsidR="00B26991" w:rsidRDefault="00B26991">
                  <w:pPr>
                    <w:pStyle w:val="Default"/>
                    <w:rPr>
                      <w:sz w:val="20"/>
                      <w:szCs w:val="20"/>
                    </w:rPr>
                  </w:pPr>
                  <w:r>
                    <w:rPr>
                      <w:sz w:val="20"/>
                      <w:szCs w:val="20"/>
                    </w:rPr>
                    <w:t xml:space="preserve">Le candidat a compris seulement les phrases/les idées les plus simples. </w:t>
                  </w:r>
                </w:p>
              </w:tc>
            </w:tr>
          </w:tbl>
          <w:p w:rsidR="00EB44C5" w:rsidRPr="009C423E" w:rsidRDefault="00EB44C5" w:rsidP="00BD3A75">
            <w:pPr>
              <w:rPr>
                <w:sz w:val="28"/>
                <w:vertAlign w:val="superscript"/>
                <w:lang w:val="fr-FR"/>
              </w:rPr>
            </w:pPr>
          </w:p>
        </w:tc>
      </w:tr>
      <w:tr w:rsidR="00EB44C5" w:rsidRPr="009C423E" w:rsidTr="000D6730">
        <w:trPr>
          <w:trHeight w:val="1687"/>
        </w:trPr>
        <w:tc>
          <w:tcPr>
            <w:tcW w:w="225" w:type="pct"/>
          </w:tcPr>
          <w:p w:rsidR="00EB44C5" w:rsidRPr="00AB0A77" w:rsidRDefault="00EB44C5" w:rsidP="00BD3A75">
            <w:pPr>
              <w:rPr>
                <w:b/>
                <w:sz w:val="40"/>
                <w:vertAlign w:val="superscript"/>
                <w:lang w:val="fr-FR"/>
              </w:rPr>
            </w:pPr>
            <w:r w:rsidRPr="00AB0A77">
              <w:rPr>
                <w:b/>
                <w:sz w:val="40"/>
                <w:vertAlign w:val="superscript"/>
                <w:lang w:val="fr-FR"/>
              </w:rPr>
              <w:t>5</w:t>
            </w:r>
          </w:p>
        </w:tc>
        <w:tc>
          <w:tcPr>
            <w:tcW w:w="298" w:type="pct"/>
          </w:tcPr>
          <w:p w:rsidR="00EB44C5" w:rsidRPr="00AB0A77" w:rsidRDefault="00EB44C5" w:rsidP="00BD3A75">
            <w:pPr>
              <w:rPr>
                <w:b/>
                <w:sz w:val="40"/>
                <w:vertAlign w:val="superscript"/>
                <w:lang w:val="fr-FR"/>
              </w:rPr>
            </w:pPr>
            <w:r w:rsidRPr="00AB0A77">
              <w:rPr>
                <w:b/>
                <w:sz w:val="40"/>
                <w:vertAlign w:val="superscript"/>
                <w:lang w:val="fr-FR"/>
              </w:rPr>
              <w:t>A2 :</w:t>
            </w:r>
          </w:p>
        </w:tc>
        <w:tc>
          <w:tcPr>
            <w:tcW w:w="4478" w:type="pct"/>
          </w:tcPr>
          <w:p w:rsidR="00B26991" w:rsidRDefault="00B26991" w:rsidP="00B26991">
            <w:pPr>
              <w:pStyle w:val="Default"/>
            </w:pPr>
          </w:p>
          <w:tbl>
            <w:tblPr>
              <w:tblW w:w="0" w:type="auto"/>
              <w:tblBorders>
                <w:top w:val="nil"/>
                <w:left w:val="nil"/>
                <w:bottom w:val="nil"/>
                <w:right w:val="nil"/>
              </w:tblBorders>
              <w:tblLook w:val="0000"/>
            </w:tblPr>
            <w:tblGrid>
              <w:gridCol w:w="9623"/>
            </w:tblGrid>
            <w:tr w:rsidR="00B26991">
              <w:trPr>
                <w:trHeight w:val="323"/>
              </w:trPr>
              <w:tc>
                <w:tcPr>
                  <w:tcW w:w="0" w:type="auto"/>
                </w:tcPr>
                <w:p w:rsidR="00B26991" w:rsidRDefault="00B26991">
                  <w:pPr>
                    <w:pStyle w:val="Default"/>
                    <w:rPr>
                      <w:sz w:val="20"/>
                      <w:szCs w:val="20"/>
                    </w:rPr>
                  </w:pPr>
                  <w:r>
                    <w:t xml:space="preserve"> </w:t>
                  </w:r>
                  <w:r>
                    <w:rPr>
                      <w:sz w:val="20"/>
                      <w:szCs w:val="20"/>
                    </w:rPr>
                    <w:t xml:space="preserve">Certaines informations ont été comprises mais le relevé est incomplet, conduisant à une compréhension encore lacunaire ou partielle. </w:t>
                  </w:r>
                </w:p>
              </w:tc>
            </w:tr>
          </w:tbl>
          <w:p w:rsidR="00B26991" w:rsidRDefault="00B26991" w:rsidP="00B26991">
            <w:pPr>
              <w:pStyle w:val="Paragraphedeliste"/>
              <w:rPr>
                <w:sz w:val="28"/>
                <w:vertAlign w:val="superscript"/>
                <w:lang w:val="fr-FR"/>
              </w:rPr>
            </w:pPr>
          </w:p>
          <w:p w:rsidR="00EB44C5" w:rsidRDefault="000D6730" w:rsidP="00BD3A75">
            <w:pPr>
              <w:pStyle w:val="Paragraphedeliste"/>
              <w:numPr>
                <w:ilvl w:val="0"/>
                <w:numId w:val="2"/>
              </w:numPr>
              <w:rPr>
                <w:sz w:val="28"/>
                <w:vertAlign w:val="superscript"/>
                <w:lang w:val="fr-FR"/>
              </w:rPr>
            </w:pPr>
            <w:r>
              <w:rPr>
                <w:sz w:val="28"/>
                <w:vertAlign w:val="superscript"/>
                <w:lang w:val="fr-FR"/>
              </w:rPr>
              <w:t>le partage / la divulgation d’informations</w:t>
            </w:r>
            <w:r w:rsidR="00FB3510">
              <w:rPr>
                <w:sz w:val="28"/>
                <w:vertAlign w:val="superscript"/>
                <w:lang w:val="fr-FR"/>
              </w:rPr>
              <w:t> : informations partagées ou vendues</w:t>
            </w:r>
          </w:p>
          <w:p w:rsidR="00EB44C5" w:rsidRDefault="000D6730" w:rsidP="00BD3A75">
            <w:pPr>
              <w:pStyle w:val="Paragraphedeliste"/>
              <w:numPr>
                <w:ilvl w:val="0"/>
                <w:numId w:val="2"/>
              </w:numPr>
              <w:rPr>
                <w:sz w:val="28"/>
                <w:vertAlign w:val="superscript"/>
                <w:lang w:val="fr-FR"/>
              </w:rPr>
            </w:pPr>
            <w:r>
              <w:rPr>
                <w:sz w:val="28"/>
                <w:vertAlign w:val="superscript"/>
                <w:lang w:val="fr-FR"/>
              </w:rPr>
              <w:t>les moyens qui révèlent nos informations : téléphones mobiles, internet, réseaux sociaux, cartes de fidélité.</w:t>
            </w:r>
          </w:p>
          <w:p w:rsidR="00FB3510" w:rsidRDefault="00FB3510" w:rsidP="00BD3A75">
            <w:pPr>
              <w:pStyle w:val="Paragraphedeliste"/>
              <w:numPr>
                <w:ilvl w:val="0"/>
                <w:numId w:val="2"/>
              </w:numPr>
              <w:rPr>
                <w:sz w:val="28"/>
                <w:vertAlign w:val="superscript"/>
                <w:lang w:val="fr-FR"/>
              </w:rPr>
            </w:pPr>
            <w:r>
              <w:rPr>
                <w:sz w:val="28"/>
                <w:vertAlign w:val="superscript"/>
                <w:lang w:val="fr-FR"/>
              </w:rPr>
              <w:t>différents exemples cités où on donne ces informations sans le savoir</w:t>
            </w:r>
          </w:p>
          <w:p w:rsidR="000D6730" w:rsidRDefault="000D6730" w:rsidP="00BD3A75">
            <w:pPr>
              <w:pStyle w:val="Paragraphedeliste"/>
              <w:numPr>
                <w:ilvl w:val="0"/>
                <w:numId w:val="2"/>
              </w:numPr>
              <w:rPr>
                <w:sz w:val="28"/>
                <w:vertAlign w:val="superscript"/>
                <w:lang w:val="fr-FR"/>
              </w:rPr>
            </w:pPr>
            <w:r>
              <w:rPr>
                <w:sz w:val="28"/>
                <w:vertAlign w:val="superscript"/>
                <w:lang w:val="fr-FR"/>
              </w:rPr>
              <w:t>Qui a ces informations ? Où vont ces informations ?</w:t>
            </w:r>
          </w:p>
          <w:p w:rsidR="00EB44C5" w:rsidRPr="00AB0A77" w:rsidRDefault="00EB44C5" w:rsidP="000D6730">
            <w:pPr>
              <w:pStyle w:val="Paragraphedeliste"/>
              <w:rPr>
                <w:sz w:val="28"/>
                <w:vertAlign w:val="superscript"/>
                <w:lang w:val="fr-FR"/>
              </w:rPr>
            </w:pPr>
          </w:p>
        </w:tc>
      </w:tr>
      <w:tr w:rsidR="00EB44C5" w:rsidRPr="009C423E" w:rsidTr="00BD3A75">
        <w:trPr>
          <w:trHeight w:val="3418"/>
        </w:trPr>
        <w:tc>
          <w:tcPr>
            <w:tcW w:w="225" w:type="pct"/>
          </w:tcPr>
          <w:p w:rsidR="00EB44C5" w:rsidRPr="00AB0A77" w:rsidRDefault="00EB44C5" w:rsidP="00BD3A75">
            <w:pPr>
              <w:rPr>
                <w:b/>
                <w:sz w:val="40"/>
                <w:vertAlign w:val="superscript"/>
                <w:lang w:val="fr-FR"/>
              </w:rPr>
            </w:pPr>
            <w:r w:rsidRPr="00AB0A77">
              <w:rPr>
                <w:b/>
                <w:sz w:val="40"/>
                <w:vertAlign w:val="superscript"/>
                <w:lang w:val="fr-FR"/>
              </w:rPr>
              <w:t>8</w:t>
            </w:r>
          </w:p>
        </w:tc>
        <w:tc>
          <w:tcPr>
            <w:tcW w:w="298" w:type="pct"/>
          </w:tcPr>
          <w:p w:rsidR="00EB44C5" w:rsidRPr="00AB0A77" w:rsidRDefault="00EB44C5" w:rsidP="00BD3A75">
            <w:pPr>
              <w:rPr>
                <w:b/>
                <w:sz w:val="40"/>
                <w:vertAlign w:val="superscript"/>
                <w:lang w:val="fr-FR"/>
              </w:rPr>
            </w:pPr>
            <w:r w:rsidRPr="00AB0A77">
              <w:rPr>
                <w:b/>
                <w:sz w:val="40"/>
                <w:vertAlign w:val="superscript"/>
                <w:lang w:val="fr-FR"/>
              </w:rPr>
              <w:t>B1 :</w:t>
            </w:r>
          </w:p>
          <w:p w:rsidR="00EB44C5" w:rsidRPr="00AB0A77" w:rsidRDefault="00EB44C5" w:rsidP="00BD3A75">
            <w:pPr>
              <w:rPr>
                <w:b/>
                <w:sz w:val="40"/>
                <w:vertAlign w:val="superscript"/>
                <w:lang w:val="fr-FR"/>
              </w:rPr>
            </w:pPr>
          </w:p>
        </w:tc>
        <w:tc>
          <w:tcPr>
            <w:tcW w:w="4478" w:type="pct"/>
          </w:tcPr>
          <w:tbl>
            <w:tblPr>
              <w:tblW w:w="0" w:type="auto"/>
              <w:tblBorders>
                <w:top w:val="nil"/>
                <w:left w:val="nil"/>
                <w:bottom w:val="nil"/>
                <w:right w:val="nil"/>
              </w:tblBorders>
              <w:tblLook w:val="0000"/>
            </w:tblPr>
            <w:tblGrid>
              <w:gridCol w:w="4230"/>
            </w:tblGrid>
            <w:tr w:rsidR="00B26991">
              <w:trPr>
                <w:trHeight w:val="323"/>
              </w:trPr>
              <w:tc>
                <w:tcPr>
                  <w:tcW w:w="0" w:type="auto"/>
                </w:tcPr>
                <w:p w:rsidR="00B26991" w:rsidRDefault="00B26991">
                  <w:pPr>
                    <w:pStyle w:val="Default"/>
                    <w:rPr>
                      <w:sz w:val="20"/>
                      <w:szCs w:val="20"/>
                    </w:rPr>
                  </w:pPr>
                  <w:r>
                    <w:rPr>
                      <w:sz w:val="20"/>
                      <w:szCs w:val="20"/>
                    </w:rPr>
                    <w:t xml:space="preserve">Les informations principales ont été relevées. </w:t>
                  </w:r>
                </w:p>
                <w:p w:rsidR="00B26991" w:rsidRDefault="00B26991">
                  <w:pPr>
                    <w:pStyle w:val="Default"/>
                    <w:rPr>
                      <w:sz w:val="20"/>
                      <w:szCs w:val="20"/>
                    </w:rPr>
                  </w:pPr>
                  <w:r>
                    <w:rPr>
                      <w:sz w:val="20"/>
                      <w:szCs w:val="20"/>
                    </w:rPr>
                    <w:t xml:space="preserve">L’essentiel a été compris. </w:t>
                  </w:r>
                </w:p>
                <w:p w:rsidR="00B26991" w:rsidRDefault="00B26991">
                  <w:pPr>
                    <w:pStyle w:val="Default"/>
                    <w:rPr>
                      <w:sz w:val="20"/>
                      <w:szCs w:val="20"/>
                    </w:rPr>
                  </w:pPr>
                  <w:r>
                    <w:rPr>
                      <w:sz w:val="20"/>
                      <w:szCs w:val="20"/>
                    </w:rPr>
                    <w:t xml:space="preserve">Compréhension satisfaisante </w:t>
                  </w:r>
                </w:p>
              </w:tc>
            </w:tr>
          </w:tbl>
          <w:p w:rsidR="00B26991" w:rsidRDefault="00B26991" w:rsidP="00BD3A75">
            <w:pPr>
              <w:rPr>
                <w:b/>
                <w:sz w:val="28"/>
                <w:u w:val="single"/>
                <w:vertAlign w:val="superscript"/>
                <w:lang w:val="fr-FR"/>
              </w:rPr>
            </w:pPr>
          </w:p>
          <w:p w:rsidR="00EB44C5" w:rsidRPr="009C423E" w:rsidRDefault="00FB3510" w:rsidP="00BD3A75">
            <w:pPr>
              <w:rPr>
                <w:b/>
                <w:sz w:val="28"/>
                <w:u w:val="single"/>
                <w:vertAlign w:val="superscript"/>
                <w:lang w:val="fr-FR"/>
              </w:rPr>
            </w:pPr>
            <w:r>
              <w:rPr>
                <w:b/>
                <w:sz w:val="28"/>
                <w:u w:val="single"/>
                <w:vertAlign w:val="superscript"/>
                <w:lang w:val="fr-FR"/>
              </w:rPr>
              <w:t>Il explique précisément les différentes actions quotidiennes qui mènent à la divulgation d’informations</w:t>
            </w:r>
            <w:r w:rsidR="00EB44C5" w:rsidRPr="009C423E">
              <w:rPr>
                <w:b/>
                <w:sz w:val="28"/>
                <w:u w:val="single"/>
                <w:vertAlign w:val="superscript"/>
                <w:lang w:val="fr-FR"/>
              </w:rPr>
              <w:t>:</w:t>
            </w:r>
          </w:p>
          <w:p w:rsidR="00EB44C5" w:rsidRPr="009C423E" w:rsidRDefault="00FB3510" w:rsidP="00BD3A75">
            <w:pPr>
              <w:pStyle w:val="Paragraphedeliste"/>
              <w:numPr>
                <w:ilvl w:val="0"/>
                <w:numId w:val="1"/>
              </w:numPr>
              <w:rPr>
                <w:sz w:val="28"/>
                <w:vertAlign w:val="superscript"/>
                <w:lang w:val="fr-FR"/>
              </w:rPr>
            </w:pPr>
            <w:r>
              <w:rPr>
                <w:sz w:val="28"/>
                <w:vertAlign w:val="superscript"/>
                <w:lang w:val="fr-FR"/>
              </w:rPr>
              <w:t>un achat chez un commerçant avec  paiement grâce à la carte du magasin</w:t>
            </w:r>
          </w:p>
          <w:p w:rsidR="00EB44C5" w:rsidRPr="009C423E" w:rsidRDefault="00FB3510" w:rsidP="00BD3A75">
            <w:pPr>
              <w:pStyle w:val="Paragraphedeliste"/>
              <w:numPr>
                <w:ilvl w:val="0"/>
                <w:numId w:val="1"/>
              </w:numPr>
              <w:rPr>
                <w:sz w:val="28"/>
                <w:vertAlign w:val="superscript"/>
                <w:lang w:val="fr-FR"/>
              </w:rPr>
            </w:pPr>
            <w:r>
              <w:rPr>
                <w:sz w:val="28"/>
                <w:vertAlign w:val="superscript"/>
                <w:lang w:val="fr-FR"/>
              </w:rPr>
              <w:t>l’historique médical grâce aux ordonnances enregistrées chez le pharmacien</w:t>
            </w:r>
          </w:p>
          <w:p w:rsidR="00EB44C5" w:rsidRPr="009C423E" w:rsidRDefault="00FB3510" w:rsidP="00BD3A75">
            <w:pPr>
              <w:pStyle w:val="Paragraphedeliste"/>
              <w:numPr>
                <w:ilvl w:val="0"/>
                <w:numId w:val="1"/>
              </w:numPr>
              <w:rPr>
                <w:sz w:val="28"/>
                <w:vertAlign w:val="superscript"/>
                <w:lang w:val="fr-FR"/>
              </w:rPr>
            </w:pPr>
            <w:r>
              <w:rPr>
                <w:sz w:val="28"/>
                <w:vertAlign w:val="superscript"/>
                <w:lang w:val="fr-FR"/>
              </w:rPr>
              <w:t>les cookies lors d’achat sur internet </w:t>
            </w:r>
          </w:p>
          <w:p w:rsidR="00EB44C5" w:rsidRPr="00FB3510" w:rsidRDefault="00FB3510" w:rsidP="00FB3510">
            <w:pPr>
              <w:pStyle w:val="Paragraphedeliste"/>
              <w:numPr>
                <w:ilvl w:val="0"/>
                <w:numId w:val="1"/>
              </w:numPr>
              <w:rPr>
                <w:sz w:val="28"/>
                <w:vertAlign w:val="superscript"/>
                <w:lang w:val="fr-FR"/>
              </w:rPr>
            </w:pPr>
            <w:r>
              <w:rPr>
                <w:sz w:val="28"/>
                <w:vertAlign w:val="superscript"/>
                <w:lang w:val="fr-FR"/>
              </w:rPr>
              <w:t>un quiz sur nous-mêmes partagé sur un réseau social</w:t>
            </w:r>
          </w:p>
          <w:p w:rsidR="00EB44C5" w:rsidRPr="009C423E" w:rsidRDefault="00FB3510" w:rsidP="00BD3A75">
            <w:pPr>
              <w:rPr>
                <w:sz w:val="28"/>
                <w:vertAlign w:val="superscript"/>
                <w:lang w:val="fr-FR"/>
              </w:rPr>
            </w:pPr>
            <w:r>
              <w:rPr>
                <w:sz w:val="28"/>
                <w:vertAlign w:val="superscript"/>
                <w:lang w:val="fr-FR"/>
              </w:rPr>
              <w:t>Il pose les questions essentielles de la fin d’enregistrement : A QUI sont-elles destinées et  OU sont elles envoyées.</w:t>
            </w:r>
          </w:p>
        </w:tc>
      </w:tr>
      <w:tr w:rsidR="00EB44C5" w:rsidRPr="009C423E" w:rsidTr="00B26991">
        <w:trPr>
          <w:trHeight w:val="4105"/>
        </w:trPr>
        <w:tc>
          <w:tcPr>
            <w:tcW w:w="225" w:type="pct"/>
          </w:tcPr>
          <w:p w:rsidR="00EB44C5" w:rsidRPr="00AB0A77" w:rsidRDefault="00EB44C5" w:rsidP="00BD3A75">
            <w:pPr>
              <w:rPr>
                <w:b/>
                <w:sz w:val="40"/>
                <w:vertAlign w:val="superscript"/>
                <w:lang w:val="fr-FR"/>
              </w:rPr>
            </w:pPr>
            <w:r w:rsidRPr="00AB0A77">
              <w:rPr>
                <w:b/>
                <w:sz w:val="40"/>
                <w:vertAlign w:val="superscript"/>
                <w:lang w:val="fr-FR"/>
              </w:rPr>
              <w:t>10</w:t>
            </w:r>
          </w:p>
        </w:tc>
        <w:tc>
          <w:tcPr>
            <w:tcW w:w="298" w:type="pct"/>
          </w:tcPr>
          <w:p w:rsidR="00EB44C5" w:rsidRPr="00AB0A77" w:rsidRDefault="00EB44C5" w:rsidP="00BD3A75">
            <w:pPr>
              <w:rPr>
                <w:b/>
                <w:sz w:val="40"/>
                <w:vertAlign w:val="superscript"/>
                <w:lang w:val="fr-FR"/>
              </w:rPr>
            </w:pPr>
            <w:r w:rsidRPr="00AB0A77">
              <w:rPr>
                <w:b/>
                <w:sz w:val="40"/>
                <w:vertAlign w:val="superscript"/>
                <w:lang w:val="fr-FR"/>
              </w:rPr>
              <w:t>B2 :</w:t>
            </w:r>
          </w:p>
          <w:p w:rsidR="00EB44C5" w:rsidRPr="00AB0A77" w:rsidRDefault="00EB44C5" w:rsidP="00BD3A75">
            <w:pPr>
              <w:rPr>
                <w:b/>
                <w:sz w:val="40"/>
                <w:vertAlign w:val="superscript"/>
                <w:lang w:val="fr-FR"/>
              </w:rPr>
            </w:pPr>
          </w:p>
        </w:tc>
        <w:tc>
          <w:tcPr>
            <w:tcW w:w="4478" w:type="pct"/>
          </w:tcPr>
          <w:tbl>
            <w:tblPr>
              <w:tblW w:w="0" w:type="auto"/>
              <w:tblBorders>
                <w:top w:val="nil"/>
                <w:left w:val="nil"/>
                <w:bottom w:val="nil"/>
                <w:right w:val="nil"/>
              </w:tblBorders>
              <w:tblLook w:val="0000"/>
            </w:tblPr>
            <w:tblGrid>
              <w:gridCol w:w="9623"/>
            </w:tblGrid>
            <w:tr w:rsidR="00B26991">
              <w:trPr>
                <w:trHeight w:val="668"/>
              </w:trPr>
              <w:tc>
                <w:tcPr>
                  <w:tcW w:w="0" w:type="auto"/>
                </w:tcPr>
                <w:p w:rsidR="00B26991" w:rsidRDefault="00B26991">
                  <w:pPr>
                    <w:pStyle w:val="Default"/>
                    <w:rPr>
                      <w:sz w:val="20"/>
                      <w:szCs w:val="20"/>
                    </w:rPr>
                  </w:pPr>
                  <w:r>
                    <w:t xml:space="preserve"> </w:t>
                  </w:r>
                  <w:r>
                    <w:rPr>
                      <w:sz w:val="20"/>
                      <w:szCs w:val="20"/>
                    </w:rPr>
                    <w:t xml:space="preserve">Des détails significatifs du document ont été relevés et restitués conformément à sa logique interne. </w:t>
                  </w:r>
                </w:p>
                <w:p w:rsidR="00B26991" w:rsidRDefault="00B26991">
                  <w:pPr>
                    <w:pStyle w:val="Default"/>
                    <w:rPr>
                      <w:sz w:val="20"/>
                      <w:szCs w:val="20"/>
                    </w:rPr>
                  </w:pPr>
                  <w:r>
                    <w:rPr>
                      <w:sz w:val="20"/>
                      <w:szCs w:val="20"/>
                    </w:rPr>
                    <w:t xml:space="preserve">Le contenu informatif a été compris, ainsi que l’attitude du locuteur (ton, humour, points de vue, etc.). Compréhension fine. </w:t>
                  </w:r>
                </w:p>
              </w:tc>
            </w:tr>
          </w:tbl>
          <w:p w:rsidR="00B26991" w:rsidRDefault="00B26991" w:rsidP="00B26991">
            <w:pPr>
              <w:pStyle w:val="Sansinterligne"/>
            </w:pPr>
            <w:r>
              <w:t xml:space="preserve">1- </w:t>
            </w:r>
            <w:proofErr w:type="spellStart"/>
            <w:r>
              <w:t>toutes</w:t>
            </w:r>
            <w:proofErr w:type="spellEnd"/>
            <w:r>
              <w:t xml:space="preserve"> </w:t>
            </w:r>
            <w:proofErr w:type="spellStart"/>
            <w:r>
              <w:t>sortes</w:t>
            </w:r>
            <w:proofErr w:type="spellEnd"/>
            <w:r>
              <w:t xml:space="preserve"> de services</w:t>
            </w:r>
          </w:p>
          <w:p w:rsidR="00B26991" w:rsidRDefault="00B26991" w:rsidP="00B26991">
            <w:pPr>
              <w:pStyle w:val="Sansinterligne"/>
            </w:pPr>
            <w:r>
              <w:t xml:space="preserve">2- les </w:t>
            </w:r>
            <w:proofErr w:type="spellStart"/>
            <w:r>
              <w:t>téléphones</w:t>
            </w:r>
            <w:proofErr w:type="spellEnd"/>
            <w:r>
              <w:t xml:space="preserve"> mobiles, les </w:t>
            </w:r>
            <w:proofErr w:type="spellStart"/>
            <w:r>
              <w:t>réseaux</w:t>
            </w:r>
            <w:proofErr w:type="spellEnd"/>
            <w:r>
              <w:t xml:space="preserve"> </w:t>
            </w:r>
            <w:proofErr w:type="spellStart"/>
            <w:r>
              <w:t>sociaux</w:t>
            </w:r>
            <w:proofErr w:type="spellEnd"/>
            <w:r>
              <w:t xml:space="preserve">, les </w:t>
            </w:r>
            <w:proofErr w:type="spellStart"/>
            <w:r>
              <w:t>recherches</w:t>
            </w:r>
            <w:proofErr w:type="spellEnd"/>
            <w:r>
              <w:t xml:space="preserve">  </w:t>
            </w:r>
            <w:proofErr w:type="spellStart"/>
            <w:r>
              <w:t>sur</w:t>
            </w:r>
            <w:proofErr w:type="spellEnd"/>
            <w:r>
              <w:t xml:space="preserve"> internet et </w:t>
            </w:r>
            <w:proofErr w:type="spellStart"/>
            <w:r>
              <w:t>autres</w:t>
            </w:r>
            <w:proofErr w:type="spellEnd"/>
          </w:p>
          <w:p w:rsidR="00B26991" w:rsidRDefault="00B26991" w:rsidP="00B26991">
            <w:pPr>
              <w:pStyle w:val="Sansinterligne"/>
            </w:pPr>
            <w:r>
              <w:t xml:space="preserve">3- </w:t>
            </w:r>
            <w:proofErr w:type="spellStart"/>
            <w:r>
              <w:t>Ces</w:t>
            </w:r>
            <w:proofErr w:type="spellEnd"/>
            <w:r>
              <w:t xml:space="preserve"> </w:t>
            </w:r>
            <w:proofErr w:type="spellStart"/>
            <w:r>
              <w:t>informations</w:t>
            </w:r>
            <w:proofErr w:type="spellEnd"/>
            <w:r>
              <w:t xml:space="preserve"> </w:t>
            </w:r>
            <w:proofErr w:type="spellStart"/>
            <w:r>
              <w:t>risquent</w:t>
            </w:r>
            <w:proofErr w:type="spellEnd"/>
            <w:r>
              <w:t xml:space="preserve"> d’être </w:t>
            </w:r>
            <w:proofErr w:type="spellStart"/>
            <w:r>
              <w:t>partagées</w:t>
            </w:r>
            <w:proofErr w:type="spellEnd"/>
            <w:r>
              <w:t xml:space="preserve"> </w:t>
            </w:r>
            <w:proofErr w:type="spellStart"/>
            <w:r>
              <w:t>ou</w:t>
            </w:r>
            <w:proofErr w:type="spellEnd"/>
            <w:r>
              <w:t xml:space="preserve"> </w:t>
            </w:r>
            <w:proofErr w:type="spellStart"/>
            <w:r>
              <w:t>vendues</w:t>
            </w:r>
            <w:proofErr w:type="spellEnd"/>
          </w:p>
          <w:p w:rsidR="00B26991" w:rsidRDefault="00B26991" w:rsidP="00B26991">
            <w:pPr>
              <w:pStyle w:val="Sansinterligne"/>
            </w:pPr>
            <w:r>
              <w:t xml:space="preserve">4- </w:t>
            </w:r>
            <w:proofErr w:type="spellStart"/>
            <w:r>
              <w:t>une</w:t>
            </w:r>
            <w:proofErr w:type="spellEnd"/>
            <w:r>
              <w:t xml:space="preserve"> carte de </w:t>
            </w:r>
            <w:proofErr w:type="spellStart"/>
            <w:r>
              <w:t>fidélité</w:t>
            </w:r>
            <w:proofErr w:type="spellEnd"/>
            <w:r>
              <w:t xml:space="preserve"> </w:t>
            </w:r>
          </w:p>
          <w:p w:rsidR="00B26991" w:rsidRDefault="00B26991" w:rsidP="00B26991">
            <w:pPr>
              <w:pStyle w:val="Sansinterligne"/>
            </w:pPr>
            <w:r>
              <w:t xml:space="preserve">5- les habitudes </w:t>
            </w:r>
            <w:proofErr w:type="spellStart"/>
            <w:r>
              <w:t>d’achat</w:t>
            </w:r>
            <w:proofErr w:type="spellEnd"/>
            <w:r>
              <w:t xml:space="preserve"> </w:t>
            </w:r>
            <w:proofErr w:type="spellStart"/>
            <w:r>
              <w:t>peuvent</w:t>
            </w:r>
            <w:proofErr w:type="spellEnd"/>
            <w:r>
              <w:t xml:space="preserve"> </w:t>
            </w:r>
            <w:proofErr w:type="spellStart"/>
            <w:r>
              <w:t>être</w:t>
            </w:r>
            <w:proofErr w:type="spellEnd"/>
            <w:r>
              <w:t xml:space="preserve"> </w:t>
            </w:r>
            <w:proofErr w:type="spellStart"/>
            <w:r>
              <w:t>partagées</w:t>
            </w:r>
            <w:proofErr w:type="spellEnd"/>
            <w:r>
              <w:t xml:space="preserve"> </w:t>
            </w:r>
            <w:proofErr w:type="spellStart"/>
            <w:r>
              <w:t>ou</w:t>
            </w:r>
            <w:proofErr w:type="spellEnd"/>
            <w:r>
              <w:t xml:space="preserve"> </w:t>
            </w:r>
            <w:proofErr w:type="spellStart"/>
            <w:r>
              <w:t>vendues</w:t>
            </w:r>
            <w:proofErr w:type="spellEnd"/>
          </w:p>
          <w:p w:rsidR="00B26991" w:rsidRDefault="00B26991" w:rsidP="00B26991">
            <w:pPr>
              <w:pStyle w:val="Sansinterligne"/>
            </w:pPr>
            <w:r>
              <w:t>6-</w:t>
            </w:r>
            <w:r w:rsidRPr="006C3F4A">
              <w:t xml:space="preserve"> </w:t>
            </w:r>
            <w:proofErr w:type="spellStart"/>
            <w:r>
              <w:t>ordonnance</w:t>
            </w:r>
            <w:proofErr w:type="spellEnd"/>
            <w:r>
              <w:t xml:space="preserve"> </w:t>
            </w:r>
            <w:proofErr w:type="spellStart"/>
            <w:r>
              <w:t>donne</w:t>
            </w:r>
            <w:proofErr w:type="spellEnd"/>
            <w:r>
              <w:t xml:space="preserve"> </w:t>
            </w:r>
            <w:proofErr w:type="spellStart"/>
            <w:r>
              <w:t>l’historique</w:t>
            </w:r>
            <w:proofErr w:type="spellEnd"/>
            <w:r>
              <w:t xml:space="preserve"> de </w:t>
            </w:r>
            <w:proofErr w:type="spellStart"/>
            <w:r>
              <w:t>votre</w:t>
            </w:r>
            <w:proofErr w:type="spellEnd"/>
            <w:r>
              <w:t xml:space="preserve"> santé</w:t>
            </w:r>
          </w:p>
          <w:p w:rsidR="00B26991" w:rsidRDefault="00B26991" w:rsidP="00B26991">
            <w:pPr>
              <w:pStyle w:val="Sansinterligne"/>
            </w:pPr>
            <w:r>
              <w:t xml:space="preserve">7- Un coupon de </w:t>
            </w:r>
            <w:proofErr w:type="spellStart"/>
            <w:r>
              <w:t>réduction</w:t>
            </w:r>
            <w:proofErr w:type="spellEnd"/>
            <w:r>
              <w:t xml:space="preserve"> : </w:t>
            </w:r>
            <w:proofErr w:type="spellStart"/>
            <w:r>
              <w:t>l’endroit</w:t>
            </w:r>
            <w:proofErr w:type="spellEnd"/>
            <w:r>
              <w:t xml:space="preserve"> </w:t>
            </w:r>
            <w:proofErr w:type="spellStart"/>
            <w:r>
              <w:t>où</w:t>
            </w:r>
            <w:proofErr w:type="spellEnd"/>
            <w:r>
              <w:t xml:space="preserve"> </w:t>
            </w:r>
            <w:proofErr w:type="spellStart"/>
            <w:r>
              <w:t>vous</w:t>
            </w:r>
            <w:proofErr w:type="spellEnd"/>
            <w:r>
              <w:t xml:space="preserve">  </w:t>
            </w:r>
            <w:proofErr w:type="spellStart"/>
            <w:r>
              <w:t>habitez</w:t>
            </w:r>
            <w:proofErr w:type="spellEnd"/>
          </w:p>
          <w:p w:rsidR="00B26991" w:rsidRDefault="00B26991" w:rsidP="00B26991">
            <w:pPr>
              <w:pStyle w:val="Sansinterligne"/>
            </w:pPr>
            <w:r>
              <w:t>8-</w:t>
            </w:r>
            <w:r w:rsidRPr="006C3F4A">
              <w:t xml:space="preserve"> </w:t>
            </w:r>
            <w:proofErr w:type="spellStart"/>
            <w:r>
              <w:t>Vous</w:t>
            </w:r>
            <w:proofErr w:type="spellEnd"/>
            <w:r>
              <w:t xml:space="preserve"> </w:t>
            </w:r>
            <w:proofErr w:type="spellStart"/>
            <w:r>
              <w:t>achetez</w:t>
            </w:r>
            <w:proofErr w:type="spellEnd"/>
            <w:r>
              <w:t xml:space="preserve"> </w:t>
            </w:r>
            <w:proofErr w:type="spellStart"/>
            <w:r>
              <w:t>une</w:t>
            </w:r>
            <w:proofErr w:type="spellEnd"/>
            <w:r>
              <w:t xml:space="preserve"> </w:t>
            </w:r>
            <w:proofErr w:type="spellStart"/>
            <w:r>
              <w:t>paire</w:t>
            </w:r>
            <w:proofErr w:type="spellEnd"/>
            <w:r>
              <w:t xml:space="preserve"> de </w:t>
            </w:r>
            <w:proofErr w:type="spellStart"/>
            <w:r>
              <w:t>chaussures</w:t>
            </w:r>
            <w:proofErr w:type="spellEnd"/>
            <w:r>
              <w:t xml:space="preserve"> </w:t>
            </w:r>
            <w:proofErr w:type="spellStart"/>
            <w:r>
              <w:t>sur</w:t>
            </w:r>
            <w:proofErr w:type="spellEnd"/>
            <w:r>
              <w:t xml:space="preserve"> internet</w:t>
            </w:r>
          </w:p>
          <w:p w:rsidR="00B26991" w:rsidRDefault="00B26991" w:rsidP="00B26991">
            <w:pPr>
              <w:pStyle w:val="Sansinterligne"/>
            </w:pPr>
            <w:r>
              <w:t>9-</w:t>
            </w:r>
            <w:r w:rsidRPr="006C3F4A">
              <w:t xml:space="preserve"> </w:t>
            </w:r>
            <w:proofErr w:type="gramStart"/>
            <w:r>
              <w:t>indications</w:t>
            </w:r>
            <w:proofErr w:type="gramEnd"/>
            <w:r>
              <w:t xml:space="preserve"> </w:t>
            </w:r>
            <w:proofErr w:type="spellStart"/>
            <w:r>
              <w:t>sur</w:t>
            </w:r>
            <w:proofErr w:type="spellEnd"/>
            <w:r>
              <w:t xml:space="preserve"> les sites </w:t>
            </w:r>
            <w:proofErr w:type="spellStart"/>
            <w:r>
              <w:t>que</w:t>
            </w:r>
            <w:proofErr w:type="spellEnd"/>
            <w:r>
              <w:t xml:space="preserve"> </w:t>
            </w:r>
            <w:proofErr w:type="spellStart"/>
            <w:r>
              <w:t>vous</w:t>
            </w:r>
            <w:proofErr w:type="spellEnd"/>
            <w:r>
              <w:t xml:space="preserve"> </w:t>
            </w:r>
            <w:proofErr w:type="spellStart"/>
            <w:r>
              <w:t>fréquentez</w:t>
            </w:r>
            <w:proofErr w:type="spellEnd"/>
            <w:r>
              <w:t xml:space="preserve"> et </w:t>
            </w:r>
            <w:proofErr w:type="spellStart"/>
            <w:r>
              <w:t>vos</w:t>
            </w:r>
            <w:proofErr w:type="spellEnd"/>
            <w:r>
              <w:t xml:space="preserve"> </w:t>
            </w:r>
            <w:proofErr w:type="spellStart"/>
            <w:r>
              <w:t>préférences</w:t>
            </w:r>
            <w:proofErr w:type="spellEnd"/>
            <w:r>
              <w:t xml:space="preserve"> en </w:t>
            </w:r>
            <w:proofErr w:type="spellStart"/>
            <w:r>
              <w:t>matière</w:t>
            </w:r>
            <w:proofErr w:type="spellEnd"/>
            <w:r>
              <w:t xml:space="preserve"> de </w:t>
            </w:r>
            <w:proofErr w:type="spellStart"/>
            <w:r>
              <w:t>chaussures</w:t>
            </w:r>
            <w:proofErr w:type="spellEnd"/>
            <w:r>
              <w:t>.</w:t>
            </w:r>
          </w:p>
          <w:p w:rsidR="00B26991" w:rsidRDefault="00B26991" w:rsidP="00B26991">
            <w:pPr>
              <w:pStyle w:val="Sansinterligne"/>
            </w:pPr>
            <w:r>
              <w:t xml:space="preserve">10- un </w:t>
            </w:r>
            <w:proofErr w:type="spellStart"/>
            <w:r>
              <w:t>quizz</w:t>
            </w:r>
            <w:proofErr w:type="spellEnd"/>
            <w:r>
              <w:t xml:space="preserve"> « tout </w:t>
            </w:r>
            <w:proofErr w:type="spellStart"/>
            <w:r>
              <w:t>sur</w:t>
            </w:r>
            <w:proofErr w:type="spellEnd"/>
            <w:r>
              <w:t xml:space="preserve"> </w:t>
            </w:r>
            <w:proofErr w:type="spellStart"/>
            <w:r>
              <w:t>vous-même</w:t>
            </w:r>
            <w:proofErr w:type="spellEnd"/>
            <w:r>
              <w:t xml:space="preserve"> » : </w:t>
            </w:r>
            <w:proofErr w:type="spellStart"/>
            <w:r>
              <w:t>toutes</w:t>
            </w:r>
            <w:proofErr w:type="spellEnd"/>
            <w:r>
              <w:t xml:space="preserve"> </w:t>
            </w:r>
            <w:proofErr w:type="spellStart"/>
            <w:r>
              <w:t>sortes</w:t>
            </w:r>
            <w:proofErr w:type="spellEnd"/>
            <w:r>
              <w:t xml:space="preserve"> </w:t>
            </w:r>
            <w:proofErr w:type="spellStart"/>
            <w:r>
              <w:t>d’informations</w:t>
            </w:r>
            <w:proofErr w:type="spellEnd"/>
            <w:r>
              <w:t xml:space="preserve"> </w:t>
            </w:r>
            <w:proofErr w:type="spellStart"/>
            <w:r>
              <w:t>personnelles</w:t>
            </w:r>
            <w:proofErr w:type="spellEnd"/>
          </w:p>
          <w:p w:rsidR="00B26991" w:rsidRDefault="00B26991" w:rsidP="00B26991">
            <w:pPr>
              <w:pStyle w:val="Sansinterligne"/>
            </w:pPr>
            <w:r>
              <w:t xml:space="preserve">11- QUI a </w:t>
            </w:r>
            <w:proofErr w:type="spellStart"/>
            <w:r>
              <w:t>vos</w:t>
            </w:r>
            <w:proofErr w:type="spellEnd"/>
            <w:r>
              <w:t xml:space="preserve"> </w:t>
            </w:r>
            <w:proofErr w:type="spellStart"/>
            <w:proofErr w:type="gramStart"/>
            <w:r>
              <w:t>informations</w:t>
            </w:r>
            <w:proofErr w:type="spellEnd"/>
            <w:r>
              <w:t> ?</w:t>
            </w:r>
            <w:proofErr w:type="gramEnd"/>
          </w:p>
          <w:p w:rsidR="00B26991" w:rsidRDefault="00B26991" w:rsidP="00B26991">
            <w:pPr>
              <w:pStyle w:val="Sansinterligne"/>
            </w:pPr>
            <w:r>
              <w:t xml:space="preserve">12- OU </w:t>
            </w:r>
            <w:proofErr w:type="spellStart"/>
            <w:r>
              <w:t>vont</w:t>
            </w:r>
            <w:proofErr w:type="spellEnd"/>
            <w:r>
              <w:t xml:space="preserve"> </w:t>
            </w:r>
            <w:proofErr w:type="spellStart"/>
            <w:r>
              <w:t>vos</w:t>
            </w:r>
            <w:proofErr w:type="spellEnd"/>
            <w:r>
              <w:t xml:space="preserve"> </w:t>
            </w:r>
            <w:proofErr w:type="spellStart"/>
            <w:r>
              <w:t>informations</w:t>
            </w:r>
            <w:proofErr w:type="spellEnd"/>
            <w:r>
              <w:t xml:space="preserve"> </w:t>
            </w:r>
            <w:proofErr w:type="spellStart"/>
            <w:proofErr w:type="gramStart"/>
            <w:r>
              <w:t>ensuite</w:t>
            </w:r>
            <w:proofErr w:type="spellEnd"/>
            <w:r>
              <w:t> ?</w:t>
            </w:r>
            <w:proofErr w:type="gramEnd"/>
          </w:p>
          <w:p w:rsidR="00B26991" w:rsidRDefault="00B26991" w:rsidP="00BD3A75">
            <w:pPr>
              <w:rPr>
                <w:b/>
                <w:sz w:val="28"/>
                <w:u w:val="single"/>
                <w:vertAlign w:val="superscript"/>
                <w:lang w:val="fr-FR"/>
              </w:rPr>
            </w:pPr>
          </w:p>
          <w:p w:rsidR="00B26991" w:rsidRDefault="00B26991" w:rsidP="00BD3A75">
            <w:pPr>
              <w:rPr>
                <w:b/>
                <w:sz w:val="28"/>
                <w:u w:val="single"/>
                <w:vertAlign w:val="superscript"/>
                <w:lang w:val="fr-FR"/>
              </w:rPr>
            </w:pPr>
          </w:p>
          <w:p w:rsidR="00EB44C5" w:rsidRPr="00AB0A77" w:rsidRDefault="00EB44C5" w:rsidP="00B26991">
            <w:pPr>
              <w:pStyle w:val="Paragraphedeliste"/>
              <w:rPr>
                <w:b/>
                <w:sz w:val="28"/>
                <w:u w:val="single"/>
                <w:vertAlign w:val="superscript"/>
                <w:lang w:val="fr-FR"/>
              </w:rPr>
            </w:pPr>
          </w:p>
        </w:tc>
      </w:tr>
    </w:tbl>
    <w:p w:rsidR="002627D1" w:rsidRDefault="002627D1"/>
    <w:p w:rsidR="002627D1" w:rsidRDefault="002627D1">
      <w:r>
        <w:br w:type="page"/>
      </w:r>
    </w:p>
    <w:p w:rsidR="002627D1" w:rsidRDefault="002627D1" w:rsidP="002627D1">
      <w:pPr>
        <w:pStyle w:val="Sansinterligne"/>
        <w:jc w:val="center"/>
      </w:pPr>
      <w:r>
        <w:lastRenderedPageBreak/>
        <w:t>SHARING INFORMATION</w:t>
      </w:r>
    </w:p>
    <w:p w:rsidR="002627D1" w:rsidRDefault="002627D1" w:rsidP="002627D1">
      <w:pPr>
        <w:pStyle w:val="Sansinterligne"/>
        <w:jc w:val="center"/>
      </w:pPr>
      <w:r>
        <w:t>NOTIONS : la notion de progrès/ les formes de pouvoir</w:t>
      </w:r>
    </w:p>
    <w:p w:rsidR="002627D1" w:rsidRDefault="002627D1" w:rsidP="002627D1">
      <w:pPr>
        <w:pStyle w:val="Sansinterligne"/>
        <w:jc w:val="center"/>
      </w:pPr>
    </w:p>
    <w:p w:rsidR="002627D1" w:rsidRDefault="002627D1" w:rsidP="002627D1">
      <w:pPr>
        <w:pStyle w:val="Sansinterligne"/>
      </w:pPr>
      <w:r>
        <w:t>1- toutes sortes de services</w:t>
      </w:r>
    </w:p>
    <w:p w:rsidR="002627D1" w:rsidRDefault="002627D1" w:rsidP="002627D1">
      <w:pPr>
        <w:pStyle w:val="Sansinterligne"/>
      </w:pPr>
      <w:r>
        <w:t>2- les téléphones mobiles, les réseaux sociaux, les recherches  sur internet et autres</w:t>
      </w:r>
    </w:p>
    <w:p w:rsidR="002627D1" w:rsidRDefault="002627D1" w:rsidP="002627D1">
      <w:pPr>
        <w:pStyle w:val="Sansinterligne"/>
      </w:pPr>
      <w:r>
        <w:t>3- Ces informations risquent d’être partagées ou vendues</w:t>
      </w:r>
    </w:p>
    <w:p w:rsidR="002627D1" w:rsidRDefault="002627D1" w:rsidP="002627D1">
      <w:pPr>
        <w:pStyle w:val="Sansinterligne"/>
      </w:pPr>
      <w:r>
        <w:t xml:space="preserve">4- une carte de fidélité </w:t>
      </w:r>
    </w:p>
    <w:p w:rsidR="002627D1" w:rsidRDefault="002627D1" w:rsidP="002627D1">
      <w:pPr>
        <w:pStyle w:val="Sansinterligne"/>
      </w:pPr>
      <w:r>
        <w:t>5- les habitudes d’achat peuvent être partagées ou vendues</w:t>
      </w:r>
    </w:p>
    <w:p w:rsidR="002627D1" w:rsidRDefault="002627D1" w:rsidP="002627D1">
      <w:pPr>
        <w:pStyle w:val="Sansinterligne"/>
      </w:pPr>
      <w:r>
        <w:t>6- ordonnance donne l’historique de votre santé</w:t>
      </w:r>
    </w:p>
    <w:p w:rsidR="002627D1" w:rsidRDefault="002627D1" w:rsidP="002627D1">
      <w:pPr>
        <w:pStyle w:val="Sansinterligne"/>
      </w:pPr>
      <w:r>
        <w:t>7- Un coupon de réduction : l’endroit où vous  habitez</w:t>
      </w:r>
    </w:p>
    <w:p w:rsidR="002627D1" w:rsidRDefault="002627D1" w:rsidP="002627D1">
      <w:pPr>
        <w:pStyle w:val="Sansinterligne"/>
      </w:pPr>
      <w:r>
        <w:t>8- Vous achetez une paire de chaussures sur internet</w:t>
      </w:r>
    </w:p>
    <w:p w:rsidR="002627D1" w:rsidRDefault="002627D1" w:rsidP="002627D1">
      <w:pPr>
        <w:pStyle w:val="Sansinterligne"/>
      </w:pPr>
      <w:r>
        <w:t>9- indications sur les sites que vous fréquentez et vos préférences en matière de chaussures.</w:t>
      </w:r>
    </w:p>
    <w:p w:rsidR="002627D1" w:rsidRDefault="002627D1" w:rsidP="002627D1">
      <w:pPr>
        <w:pStyle w:val="Sansinterligne"/>
      </w:pPr>
      <w:r>
        <w:t>10- un quizz « tout sur vous-même » : toutes sortes d’informations personnelles</w:t>
      </w:r>
    </w:p>
    <w:p w:rsidR="002627D1" w:rsidRDefault="002627D1" w:rsidP="002627D1">
      <w:pPr>
        <w:pStyle w:val="Sansinterligne"/>
      </w:pPr>
      <w:r>
        <w:t>11- QUI a vos informations ?</w:t>
      </w:r>
    </w:p>
    <w:p w:rsidR="002627D1" w:rsidRDefault="002627D1" w:rsidP="002627D1">
      <w:pPr>
        <w:pStyle w:val="Sansinterligne"/>
      </w:pPr>
      <w:r>
        <w:t>12- OU vont vos informations ensuite ?</w:t>
      </w:r>
    </w:p>
    <w:p w:rsidR="002627D1" w:rsidRDefault="002627D1" w:rsidP="002627D1">
      <w:pPr>
        <w:pStyle w:val="Sansinterligne"/>
      </w:pPr>
    </w:p>
    <w:p w:rsidR="002627D1" w:rsidRDefault="002627D1" w:rsidP="002627D1">
      <w:pPr>
        <w:pStyle w:val="Sansinterligne"/>
      </w:pPr>
      <w:r>
        <w:t>Ce document est un dessin d’animation présentant le risque du partage d’information involontaire.</w:t>
      </w:r>
    </w:p>
    <w:p w:rsidR="002627D1" w:rsidRDefault="002627D1" w:rsidP="002627D1">
      <w:pPr>
        <w:pStyle w:val="Sansinterligne"/>
      </w:pPr>
      <w:r>
        <w:t>Chaque jour, nous profitons de toutes sortes de services, que ce soit via les téléphones mobiles, les réseaux sociaux, les recherches  sur internet et autres.</w:t>
      </w:r>
    </w:p>
    <w:p w:rsidR="002627D1" w:rsidRDefault="002627D1" w:rsidP="002627D1">
      <w:pPr>
        <w:pStyle w:val="Sansinterligne"/>
      </w:pPr>
      <w:r>
        <w:t>Sans le savoir, nous partageons par ce biais toutes sortes d’informations sur nos amis et nos activités personnelles ou professionnelles. Ces informations risquent ensuite d’être partagées ou vendues à toute personne, entreprise ou site internet intéressé.</w:t>
      </w:r>
    </w:p>
    <w:p w:rsidR="002627D1" w:rsidRDefault="002627D1" w:rsidP="002627D1">
      <w:pPr>
        <w:pStyle w:val="Sansinterligne"/>
      </w:pPr>
      <w:r>
        <w:t>Différents exemples sont cités afin d’illustrer les propos mentionnés précédemment. Lorsque vous partez faire les courses et que vous payez avec une carte de fidélité pour profiter d’une promotion particulière, vos habitudes d’achat peuvent être partagées ou vendues.</w:t>
      </w:r>
    </w:p>
    <w:p w:rsidR="002627D1" w:rsidRDefault="002627D1" w:rsidP="002627D1">
      <w:pPr>
        <w:pStyle w:val="Sansinterligne"/>
      </w:pPr>
      <w:r>
        <w:t>Aller à la pharmacie chercher vos médicaments prescris sur ordonnance donne l’historique de votre santé qui peut être  partagé ou vendu.</w:t>
      </w:r>
    </w:p>
    <w:p w:rsidR="002627D1" w:rsidRDefault="002627D1" w:rsidP="002627D1">
      <w:pPr>
        <w:pStyle w:val="Sansinterligne"/>
      </w:pPr>
      <w:r>
        <w:t>Un coupon de réduction donne les renseignements sur l’endroit où vous  habitez et ces renseignements peuvent être ensuite partagés ou vendus.</w:t>
      </w:r>
    </w:p>
    <w:p w:rsidR="002627D1" w:rsidRDefault="002627D1" w:rsidP="002627D1">
      <w:pPr>
        <w:pStyle w:val="Sansinterligne"/>
      </w:pPr>
      <w:r>
        <w:t>En surfant sur un nouveau site internet, une publicité pour votre marque préférée de chaussures attire votre attention, cette vente n’est qu’en ligne et ce weekend seulement. Vous achetez la paire et ainsi donnez les indications sur les sites que vous fréquentez et vos préférences en matière de chaussures.</w:t>
      </w:r>
    </w:p>
    <w:p w:rsidR="002627D1" w:rsidRDefault="002627D1" w:rsidP="002627D1">
      <w:pPr>
        <w:pStyle w:val="Sansinterligne"/>
      </w:pPr>
      <w:r>
        <w:t>Enfin, le soir, vous êtes connecté à un réseau social et vos amis vous font profiter d’un quizz « tout sur vous-même ». Vous remplissez le questionnaire, le renvoyez avec votre profil complet et toutes sortes d’informations personnelles qui seront ensuite partagées ou vendues.</w:t>
      </w:r>
    </w:p>
    <w:p w:rsidR="002627D1" w:rsidRDefault="002627D1" w:rsidP="002627D1">
      <w:pPr>
        <w:pStyle w:val="Sansinterligne"/>
      </w:pPr>
      <w:r>
        <w:t>Dans la même journée, vous avez fait plein de choses, profité de services gratuits et de bonnes affaires en donnant à chaque fois plus d’informations sur vous –même.</w:t>
      </w:r>
    </w:p>
    <w:p w:rsidR="002627D1" w:rsidRDefault="002627D1" w:rsidP="002627D1">
      <w:pPr>
        <w:pStyle w:val="Sansinterligne"/>
      </w:pPr>
      <w:r>
        <w:t xml:space="preserve">Alors la question qui se pose à la fin de la journée est la suivante : </w:t>
      </w:r>
    </w:p>
    <w:p w:rsidR="002627D1" w:rsidRDefault="002627D1" w:rsidP="002627D1">
      <w:pPr>
        <w:pStyle w:val="Sansinterligne"/>
      </w:pPr>
      <w:r>
        <w:tab/>
        <w:t>- QUI a vos informations ?</w:t>
      </w:r>
    </w:p>
    <w:p w:rsidR="002627D1" w:rsidRDefault="002627D1" w:rsidP="002627D1">
      <w:pPr>
        <w:pStyle w:val="Sansinterligne"/>
      </w:pPr>
      <w:r>
        <w:tab/>
        <w:t>- OU vont-elles ensuite ?</w:t>
      </w:r>
    </w:p>
    <w:p w:rsidR="002627D1" w:rsidRDefault="002627D1" w:rsidP="002627D1">
      <w:pPr>
        <w:pStyle w:val="Sansinterligne"/>
      </w:pPr>
    </w:p>
    <w:p w:rsidR="002627D1" w:rsidRDefault="002627D1" w:rsidP="002627D1">
      <w:pPr>
        <w:pStyle w:val="Sansinterligne"/>
        <w:jc w:val="center"/>
      </w:pPr>
    </w:p>
    <w:p w:rsidR="00EB2063" w:rsidRDefault="00EB2063"/>
    <w:sectPr w:rsidR="00EB2063" w:rsidSect="00EB44C5">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62DC6"/>
    <w:multiLevelType w:val="hybridMultilevel"/>
    <w:tmpl w:val="C5B895B0"/>
    <w:lvl w:ilvl="0" w:tplc="F6549C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EA36E0"/>
    <w:multiLevelType w:val="hybridMultilevel"/>
    <w:tmpl w:val="611E130A"/>
    <w:lvl w:ilvl="0" w:tplc="6A56CA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B44C5"/>
    <w:rsid w:val="000D6730"/>
    <w:rsid w:val="002627D1"/>
    <w:rsid w:val="00461C60"/>
    <w:rsid w:val="004A4C74"/>
    <w:rsid w:val="006654B7"/>
    <w:rsid w:val="00836009"/>
    <w:rsid w:val="009C03E9"/>
    <w:rsid w:val="00B26991"/>
    <w:rsid w:val="00B978ED"/>
    <w:rsid w:val="00EB2063"/>
    <w:rsid w:val="00EB44C5"/>
    <w:rsid w:val="00FB351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4C5"/>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B44C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B44C5"/>
    <w:pPr>
      <w:ind w:left="720"/>
      <w:contextualSpacing/>
    </w:pPr>
  </w:style>
  <w:style w:type="paragraph" w:customStyle="1" w:styleId="Default">
    <w:name w:val="Default"/>
    <w:rsid w:val="00FB3510"/>
    <w:pPr>
      <w:autoSpaceDE w:val="0"/>
      <w:autoSpaceDN w:val="0"/>
      <w:adjustRightInd w:val="0"/>
      <w:spacing w:after="0" w:line="240" w:lineRule="auto"/>
    </w:pPr>
    <w:rPr>
      <w:rFonts w:ascii="Arial" w:hAnsi="Arial" w:cs="Arial"/>
      <w:color w:val="000000"/>
      <w:sz w:val="24"/>
      <w:szCs w:val="24"/>
    </w:rPr>
  </w:style>
  <w:style w:type="paragraph" w:styleId="Sansinterligne">
    <w:name w:val="No Spacing"/>
    <w:uiPriority w:val="1"/>
    <w:qFormat/>
    <w:rsid w:val="00B26991"/>
    <w:pPr>
      <w:spacing w:after="0" w:line="240" w:lineRule="auto"/>
    </w:pPr>
  </w:style>
</w:styles>
</file>

<file path=word/webSettings.xml><?xml version="1.0" encoding="utf-8"?>
<w:webSettings xmlns:r="http://schemas.openxmlformats.org/officeDocument/2006/relationships" xmlns:w="http://schemas.openxmlformats.org/wordprocessingml/2006/main">
  <w:divs>
    <w:div w:id="58045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4334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Yvan</cp:lastModifiedBy>
  <cp:revision>2</cp:revision>
  <dcterms:created xsi:type="dcterms:W3CDTF">2017-01-18T05:59:00Z</dcterms:created>
  <dcterms:modified xsi:type="dcterms:W3CDTF">2017-01-18T05:59:00Z</dcterms:modified>
</cp:coreProperties>
</file>