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547" w:rsidRPr="007A5DAB" w:rsidRDefault="00C7705A">
      <w:pPr>
        <w:rPr>
          <w:sz w:val="20"/>
          <w:szCs w:val="20"/>
        </w:rPr>
      </w:pPr>
      <w:r w:rsidRPr="007A5DAB">
        <w:rPr>
          <w:sz w:val="20"/>
          <w:szCs w:val="20"/>
        </w:rPr>
        <w:t>BAC 2014 – COMPRÉHENSION DE L’ORAL (LV1) / Fiche d’évaluation et de notation.</w:t>
      </w:r>
    </w:p>
    <w:p w:rsidR="007E7547" w:rsidRPr="007A5DAB" w:rsidRDefault="00C7705A">
      <w:pPr>
        <w:rPr>
          <w:sz w:val="20"/>
          <w:szCs w:val="20"/>
        </w:rPr>
      </w:pPr>
      <w:r w:rsidRPr="007A5DAB">
        <w:rPr>
          <w:sz w:val="20"/>
          <w:szCs w:val="20"/>
        </w:rPr>
        <w:t xml:space="preserve">Document : Plastic </w:t>
      </w:r>
      <w:proofErr w:type="spellStart"/>
      <w:r w:rsidRPr="007A5DAB">
        <w:rPr>
          <w:sz w:val="20"/>
          <w:szCs w:val="20"/>
        </w:rPr>
        <w:t>banknotes</w:t>
      </w:r>
      <w:proofErr w:type="spellEnd"/>
      <w:r w:rsidR="006D43EC" w:rsidRPr="007A5DAB">
        <w:rPr>
          <w:sz w:val="20"/>
          <w:szCs w:val="20"/>
        </w:rPr>
        <w:tab/>
      </w:r>
      <w:r w:rsidR="006D43EC" w:rsidRPr="007A5DAB">
        <w:rPr>
          <w:sz w:val="20"/>
          <w:szCs w:val="20"/>
        </w:rPr>
        <w:tab/>
      </w:r>
      <w:r w:rsidR="006D43EC" w:rsidRPr="007A5DAB">
        <w:rPr>
          <w:sz w:val="20"/>
          <w:szCs w:val="20"/>
        </w:rPr>
        <w:tab/>
      </w:r>
      <w:r w:rsidR="006D43EC" w:rsidRPr="007A5DAB">
        <w:rPr>
          <w:sz w:val="20"/>
          <w:szCs w:val="20"/>
        </w:rPr>
        <w:tab/>
      </w:r>
      <w:r w:rsidR="006D43EC" w:rsidRPr="007A5DAB">
        <w:rPr>
          <w:sz w:val="20"/>
          <w:szCs w:val="20"/>
        </w:rPr>
        <w:tab/>
      </w:r>
      <w:r w:rsidR="006D43EC" w:rsidRPr="007A5DAB">
        <w:rPr>
          <w:sz w:val="20"/>
          <w:szCs w:val="20"/>
        </w:rPr>
        <w:tab/>
      </w:r>
      <w:r w:rsidR="006D43EC" w:rsidRPr="007A5DAB">
        <w:rPr>
          <w:sz w:val="20"/>
          <w:szCs w:val="20"/>
        </w:rPr>
        <w:tab/>
      </w:r>
      <w:r w:rsidR="006D43EC" w:rsidRPr="007A5DAB">
        <w:rPr>
          <w:sz w:val="20"/>
          <w:szCs w:val="20"/>
        </w:rPr>
        <w:tab/>
        <w:t xml:space="preserve">            Durée : 1’</w:t>
      </w:r>
      <w:r w:rsidR="001962ED" w:rsidRPr="007A5DAB">
        <w:rPr>
          <w:sz w:val="20"/>
          <w:szCs w:val="20"/>
        </w:rPr>
        <w:t>29</w:t>
      </w:r>
    </w:p>
    <w:tbl>
      <w:tblPr>
        <w:tblStyle w:val="Grilledutableau"/>
        <w:tblW w:w="10693" w:type="dxa"/>
        <w:tblLook w:val="04A0"/>
      </w:tblPr>
      <w:tblGrid>
        <w:gridCol w:w="3533"/>
        <w:gridCol w:w="6498"/>
        <w:gridCol w:w="662"/>
      </w:tblGrid>
      <w:tr w:rsidR="007E7547" w:rsidTr="00675293">
        <w:tc>
          <w:tcPr>
            <w:tcW w:w="10693" w:type="dxa"/>
            <w:gridSpan w:val="3"/>
          </w:tcPr>
          <w:p w:rsidR="007E7547" w:rsidRPr="001962ED" w:rsidRDefault="007E7547" w:rsidP="001962ED">
            <w:pPr>
              <w:jc w:val="center"/>
              <w:rPr>
                <w:b/>
              </w:rPr>
            </w:pPr>
            <w:r w:rsidRPr="001962ED">
              <w:rPr>
                <w:b/>
              </w:rPr>
              <w:t>Comprendre un document de type monologue ou exposé.</w:t>
            </w:r>
          </w:p>
        </w:tc>
      </w:tr>
      <w:tr w:rsidR="00C7705A" w:rsidTr="00675293">
        <w:tc>
          <w:tcPr>
            <w:tcW w:w="3533" w:type="dxa"/>
          </w:tcPr>
          <w:p w:rsidR="007E7547" w:rsidRPr="006F5C9D" w:rsidRDefault="007E7547">
            <w:pPr>
              <w:rPr>
                <w:rFonts w:asciiTheme="majorHAnsi" w:hAnsiTheme="majorHAnsi"/>
                <w:sz w:val="20"/>
                <w:szCs w:val="20"/>
              </w:rPr>
            </w:pPr>
            <w:r w:rsidRPr="006F5C9D">
              <w:rPr>
                <w:rFonts w:asciiTheme="majorHAnsi" w:hAnsiTheme="majorHAnsi"/>
                <w:sz w:val="20"/>
                <w:szCs w:val="20"/>
              </w:rPr>
              <w:t>Le candidat n’a pas compris le document. Il n’en a repéré que des éléments isolés, sans parvenir à établir de liens entre eux. Il n’a pas identifié le sujet ou le thème du document.</w:t>
            </w:r>
          </w:p>
        </w:tc>
        <w:tc>
          <w:tcPr>
            <w:tcW w:w="6498" w:type="dxa"/>
          </w:tcPr>
          <w:p w:rsidR="00423169" w:rsidRDefault="001213F7" w:rsidP="001213F7">
            <w:pPr>
              <w:pStyle w:val="Paragraphedeliste"/>
              <w:numPr>
                <w:ilvl w:val="0"/>
                <w:numId w:val="8"/>
              </w:numPr>
              <w:rPr>
                <w:rFonts w:asciiTheme="majorHAnsi" w:hAnsiTheme="majorHAnsi"/>
                <w:sz w:val="20"/>
                <w:szCs w:val="20"/>
              </w:rPr>
            </w:pPr>
            <w:r w:rsidRPr="00F35AD6">
              <w:rPr>
                <w:rFonts w:asciiTheme="majorHAnsi" w:hAnsiTheme="majorHAnsi"/>
                <w:sz w:val="20"/>
                <w:szCs w:val="20"/>
              </w:rPr>
              <w:t xml:space="preserve">Il s’agit d’un document </w:t>
            </w:r>
            <w:proofErr w:type="gramStart"/>
            <w:r w:rsidRPr="00F35AD6">
              <w:rPr>
                <w:rFonts w:asciiTheme="majorHAnsi" w:hAnsiTheme="majorHAnsi"/>
                <w:sz w:val="20"/>
                <w:szCs w:val="20"/>
              </w:rPr>
              <w:t>informatif .</w:t>
            </w:r>
            <w:proofErr w:type="gramEnd"/>
            <w:r>
              <w:rPr>
                <w:rFonts w:asciiTheme="majorHAnsi" w:hAnsiTheme="majorHAnsi"/>
                <w:sz w:val="20"/>
                <w:szCs w:val="20"/>
              </w:rPr>
              <w:t xml:space="preserve"> </w:t>
            </w:r>
          </w:p>
          <w:p w:rsidR="001213F7" w:rsidRPr="00F35AD6" w:rsidRDefault="001213F7" w:rsidP="001213F7">
            <w:pPr>
              <w:pStyle w:val="Paragraphedeliste"/>
              <w:numPr>
                <w:ilvl w:val="0"/>
                <w:numId w:val="8"/>
              </w:numPr>
              <w:rPr>
                <w:rFonts w:asciiTheme="majorHAnsi" w:hAnsiTheme="majorHAnsi"/>
                <w:sz w:val="20"/>
                <w:szCs w:val="20"/>
              </w:rPr>
            </w:pPr>
            <w:r>
              <w:rPr>
                <w:rFonts w:asciiTheme="majorHAnsi" w:hAnsiTheme="majorHAnsi"/>
                <w:sz w:val="20"/>
                <w:szCs w:val="20"/>
              </w:rPr>
              <w:t xml:space="preserve">Un seul homme parle. Il y a aussi un extrait d’interview. </w:t>
            </w:r>
          </w:p>
          <w:p w:rsidR="007E7547" w:rsidRPr="001213F7" w:rsidRDefault="007E7547" w:rsidP="001213F7">
            <w:pPr>
              <w:rPr>
                <w:rFonts w:asciiTheme="majorHAnsi" w:hAnsiTheme="majorHAnsi" w:cs="Apple Chancery"/>
                <w:sz w:val="20"/>
                <w:szCs w:val="20"/>
              </w:rPr>
            </w:pPr>
          </w:p>
        </w:tc>
        <w:tc>
          <w:tcPr>
            <w:tcW w:w="662" w:type="dxa"/>
          </w:tcPr>
          <w:p w:rsidR="007E7547" w:rsidRDefault="007E7547"/>
          <w:p w:rsidR="00C7705A" w:rsidRDefault="00C7705A"/>
          <w:p w:rsidR="00C7705A" w:rsidRDefault="00C7705A">
            <w:r>
              <w:t>2</w:t>
            </w:r>
          </w:p>
        </w:tc>
      </w:tr>
      <w:tr w:rsidR="00C7705A" w:rsidTr="00675293">
        <w:tc>
          <w:tcPr>
            <w:tcW w:w="3533" w:type="dxa"/>
          </w:tcPr>
          <w:p w:rsidR="007E7547" w:rsidRDefault="006F5C9D">
            <w:r>
              <w:t>A1</w:t>
            </w:r>
          </w:p>
          <w:p w:rsidR="006F5C9D" w:rsidRDefault="006F5C9D">
            <w:pPr>
              <w:rPr>
                <w:rFonts w:asciiTheme="majorHAnsi" w:hAnsiTheme="majorHAnsi"/>
                <w:sz w:val="20"/>
                <w:szCs w:val="20"/>
              </w:rPr>
            </w:pPr>
            <w:r w:rsidRPr="006F5C9D">
              <w:rPr>
                <w:rFonts w:asciiTheme="majorHAnsi" w:hAnsiTheme="majorHAnsi"/>
                <w:sz w:val="20"/>
                <w:szCs w:val="20"/>
              </w:rPr>
              <w:t>Le candidat est parvenu à relever des mots isolés</w:t>
            </w:r>
            <w:r>
              <w:rPr>
                <w:rFonts w:asciiTheme="majorHAnsi" w:hAnsiTheme="majorHAnsi"/>
                <w:sz w:val="20"/>
                <w:szCs w:val="20"/>
              </w:rPr>
              <w:t>, des expressions courantes, et à les mettre en relation pour construire une amorce de compréhension du document.</w:t>
            </w:r>
          </w:p>
          <w:p w:rsidR="006F5C9D" w:rsidRPr="006F5C9D" w:rsidRDefault="006F5C9D">
            <w:pPr>
              <w:rPr>
                <w:rFonts w:asciiTheme="majorHAnsi" w:hAnsiTheme="majorHAnsi"/>
                <w:sz w:val="20"/>
                <w:szCs w:val="20"/>
              </w:rPr>
            </w:pPr>
            <w:r>
              <w:rPr>
                <w:rFonts w:asciiTheme="majorHAnsi" w:hAnsiTheme="majorHAnsi"/>
                <w:sz w:val="20"/>
                <w:szCs w:val="20"/>
              </w:rPr>
              <w:t>Le candidat a compris seulement les phrases/les idées les plus simples.</w:t>
            </w:r>
          </w:p>
        </w:tc>
        <w:tc>
          <w:tcPr>
            <w:tcW w:w="6498" w:type="dxa"/>
          </w:tcPr>
          <w:p w:rsidR="001213F7" w:rsidRPr="001213F7" w:rsidRDefault="001213F7" w:rsidP="00F35AD6">
            <w:pPr>
              <w:pStyle w:val="Paragraphedeliste"/>
              <w:numPr>
                <w:ilvl w:val="0"/>
                <w:numId w:val="4"/>
              </w:numPr>
              <w:rPr>
                <w:rFonts w:asciiTheme="majorHAnsi" w:hAnsiTheme="majorHAnsi"/>
                <w:sz w:val="20"/>
                <w:szCs w:val="20"/>
              </w:rPr>
            </w:pPr>
            <w:r w:rsidRPr="001213F7">
              <w:rPr>
                <w:rFonts w:asciiTheme="majorHAnsi" w:hAnsiTheme="majorHAnsi" w:cs="Apple Chancery"/>
                <w:sz w:val="20"/>
                <w:szCs w:val="20"/>
              </w:rPr>
              <w:t xml:space="preserve">Dans ce document, un homme </w:t>
            </w:r>
            <w:r w:rsidR="005F6F17">
              <w:rPr>
                <w:rFonts w:asciiTheme="majorHAnsi" w:hAnsiTheme="majorHAnsi" w:cs="Apple Chancery"/>
                <w:sz w:val="20"/>
                <w:szCs w:val="20"/>
              </w:rPr>
              <w:t xml:space="preserve">parle de la Banque d’Angleterre, </w:t>
            </w:r>
            <w:r w:rsidR="003C2A8C">
              <w:rPr>
                <w:rFonts w:asciiTheme="majorHAnsi" w:hAnsiTheme="majorHAnsi" w:cs="Apple Chancery"/>
                <w:sz w:val="20"/>
                <w:szCs w:val="20"/>
              </w:rPr>
              <w:t xml:space="preserve">de </w:t>
            </w:r>
            <w:r w:rsidR="005F6F17">
              <w:rPr>
                <w:rFonts w:asciiTheme="majorHAnsi" w:hAnsiTheme="majorHAnsi" w:cs="Apple Chancery"/>
                <w:sz w:val="20"/>
                <w:szCs w:val="20"/>
              </w:rPr>
              <w:t xml:space="preserve">la Banque du </w:t>
            </w:r>
            <w:r w:rsidR="00722A6E">
              <w:rPr>
                <w:rFonts w:asciiTheme="majorHAnsi" w:hAnsiTheme="majorHAnsi" w:cs="Apple Chancery"/>
                <w:sz w:val="20"/>
                <w:szCs w:val="20"/>
              </w:rPr>
              <w:t>Canada, de la Reine</w:t>
            </w:r>
          </w:p>
          <w:p w:rsidR="00EC1EB3" w:rsidRPr="007A5DAB" w:rsidRDefault="001213F7" w:rsidP="00EC1EB3">
            <w:pPr>
              <w:rPr>
                <w:rFonts w:asciiTheme="majorHAnsi" w:hAnsiTheme="majorHAnsi"/>
                <w:sz w:val="20"/>
                <w:szCs w:val="20"/>
                <w:lang w:val="en-US"/>
              </w:rPr>
            </w:pPr>
            <w:r w:rsidRPr="007A5DAB">
              <w:rPr>
                <w:rFonts w:asciiTheme="majorHAnsi" w:hAnsiTheme="majorHAnsi"/>
                <w:sz w:val="20"/>
                <w:szCs w:val="20"/>
                <w:lang w:val="en-US"/>
              </w:rPr>
              <w:t xml:space="preserve">= </w:t>
            </w:r>
            <w:r w:rsidRPr="007A5DAB">
              <w:rPr>
                <w:rFonts w:asciiTheme="majorHAnsi" w:hAnsiTheme="majorHAnsi"/>
                <w:sz w:val="20"/>
                <w:szCs w:val="20"/>
                <w:highlight w:val="yellow"/>
                <w:lang w:val="en-US"/>
              </w:rPr>
              <w:t>B</w:t>
            </w:r>
            <w:r w:rsidRPr="007A5DAB">
              <w:rPr>
                <w:rFonts w:asciiTheme="majorHAnsi" w:hAnsiTheme="majorHAnsi"/>
                <w:i/>
                <w:sz w:val="20"/>
                <w:szCs w:val="20"/>
                <w:highlight w:val="yellow"/>
                <w:lang w:val="en-US"/>
              </w:rPr>
              <w:t>ank of England</w:t>
            </w:r>
            <w:r w:rsidRPr="007A5DAB">
              <w:rPr>
                <w:rFonts w:asciiTheme="majorHAnsi" w:hAnsiTheme="majorHAnsi"/>
                <w:sz w:val="20"/>
                <w:szCs w:val="20"/>
                <w:lang w:val="en-US"/>
              </w:rPr>
              <w:t xml:space="preserve"> </w:t>
            </w:r>
            <w:r w:rsidR="005F6F17" w:rsidRPr="007A5DAB">
              <w:rPr>
                <w:rFonts w:asciiTheme="majorHAnsi" w:hAnsiTheme="majorHAnsi"/>
                <w:sz w:val="20"/>
                <w:szCs w:val="20"/>
                <w:lang w:val="en-US"/>
              </w:rPr>
              <w:t xml:space="preserve">/ </w:t>
            </w:r>
            <w:r w:rsidR="005F6F17" w:rsidRPr="007A5DAB">
              <w:rPr>
                <w:rFonts w:asciiTheme="majorHAnsi" w:hAnsiTheme="majorHAnsi"/>
                <w:i/>
                <w:sz w:val="20"/>
                <w:szCs w:val="20"/>
                <w:highlight w:val="yellow"/>
                <w:lang w:val="en-US"/>
              </w:rPr>
              <w:t>Bank of Canada</w:t>
            </w:r>
          </w:p>
          <w:p w:rsidR="007E7547" w:rsidRDefault="00CD35F6" w:rsidP="00F35AD6">
            <w:pPr>
              <w:pStyle w:val="Paragraphedeliste"/>
              <w:numPr>
                <w:ilvl w:val="0"/>
                <w:numId w:val="4"/>
              </w:numPr>
              <w:rPr>
                <w:rFonts w:asciiTheme="majorHAnsi" w:hAnsiTheme="majorHAnsi"/>
                <w:sz w:val="20"/>
                <w:szCs w:val="20"/>
              </w:rPr>
            </w:pPr>
            <w:r w:rsidRPr="00F35AD6">
              <w:rPr>
                <w:rFonts w:asciiTheme="majorHAnsi" w:hAnsiTheme="majorHAnsi"/>
                <w:sz w:val="20"/>
                <w:szCs w:val="20"/>
              </w:rPr>
              <w:t xml:space="preserve">Il est question de </w:t>
            </w:r>
            <w:r w:rsidR="00C23AAE" w:rsidRPr="00F35AD6">
              <w:rPr>
                <w:rFonts w:asciiTheme="majorHAnsi" w:hAnsiTheme="majorHAnsi"/>
                <w:sz w:val="20"/>
                <w:szCs w:val="20"/>
              </w:rPr>
              <w:t>bille</w:t>
            </w:r>
            <w:r w:rsidR="005F6F17">
              <w:rPr>
                <w:rFonts w:asciiTheme="majorHAnsi" w:hAnsiTheme="majorHAnsi"/>
                <w:sz w:val="20"/>
                <w:szCs w:val="20"/>
              </w:rPr>
              <w:t xml:space="preserve">ts de banque en papier ou </w:t>
            </w:r>
            <w:r w:rsidR="00FF0A40" w:rsidRPr="00F35AD6">
              <w:rPr>
                <w:rFonts w:asciiTheme="majorHAnsi" w:hAnsiTheme="majorHAnsi"/>
                <w:sz w:val="20"/>
                <w:szCs w:val="20"/>
              </w:rPr>
              <w:t>en plastiqu</w:t>
            </w:r>
            <w:r w:rsidRPr="00F35AD6">
              <w:rPr>
                <w:rFonts w:asciiTheme="majorHAnsi" w:hAnsiTheme="majorHAnsi"/>
                <w:sz w:val="20"/>
                <w:szCs w:val="20"/>
              </w:rPr>
              <w:t>e</w:t>
            </w:r>
            <w:r w:rsidR="005F6F17">
              <w:rPr>
                <w:rFonts w:asciiTheme="majorHAnsi" w:hAnsiTheme="majorHAnsi"/>
                <w:sz w:val="20"/>
                <w:szCs w:val="20"/>
              </w:rPr>
              <w:t>.</w:t>
            </w:r>
          </w:p>
          <w:p w:rsidR="00F35AD6" w:rsidRPr="00F35AD6" w:rsidRDefault="001213F7" w:rsidP="005F6F17">
            <w:pPr>
              <w:rPr>
                <w:rFonts w:asciiTheme="majorHAnsi" w:hAnsiTheme="majorHAnsi"/>
                <w:sz w:val="20"/>
                <w:szCs w:val="20"/>
              </w:rPr>
            </w:pPr>
            <w:r w:rsidRPr="001213F7">
              <w:rPr>
                <w:rFonts w:asciiTheme="majorHAnsi" w:hAnsiTheme="majorHAnsi"/>
                <w:sz w:val="20"/>
                <w:szCs w:val="20"/>
              </w:rPr>
              <w:t>=</w:t>
            </w:r>
            <w:r>
              <w:rPr>
                <w:rFonts w:asciiTheme="majorHAnsi" w:hAnsiTheme="majorHAnsi"/>
                <w:sz w:val="20"/>
                <w:szCs w:val="20"/>
              </w:rPr>
              <w:t xml:space="preserve"> </w:t>
            </w:r>
            <w:r w:rsidR="005F6F17" w:rsidRPr="005F6F17">
              <w:rPr>
                <w:rFonts w:asciiTheme="majorHAnsi" w:hAnsiTheme="majorHAnsi"/>
                <w:i/>
                <w:sz w:val="20"/>
                <w:szCs w:val="20"/>
                <w:highlight w:val="yellow"/>
              </w:rPr>
              <w:t xml:space="preserve">plastic </w:t>
            </w:r>
            <w:proofErr w:type="spellStart"/>
            <w:r w:rsidR="005F6F17" w:rsidRPr="005F6F17">
              <w:rPr>
                <w:rFonts w:asciiTheme="majorHAnsi" w:hAnsiTheme="majorHAnsi"/>
                <w:i/>
                <w:sz w:val="20"/>
                <w:szCs w:val="20"/>
                <w:highlight w:val="yellow"/>
              </w:rPr>
              <w:t>banknotes</w:t>
            </w:r>
            <w:proofErr w:type="spellEnd"/>
            <w:r w:rsidR="005F6F17">
              <w:rPr>
                <w:rFonts w:asciiTheme="majorHAnsi" w:hAnsiTheme="majorHAnsi"/>
                <w:i/>
                <w:sz w:val="20"/>
                <w:szCs w:val="20"/>
              </w:rPr>
              <w:t xml:space="preserve"> / </w:t>
            </w:r>
            <w:proofErr w:type="spellStart"/>
            <w:r w:rsidR="005F6F17" w:rsidRPr="005F6F17">
              <w:rPr>
                <w:rFonts w:asciiTheme="majorHAnsi" w:hAnsiTheme="majorHAnsi"/>
                <w:i/>
                <w:sz w:val="20"/>
                <w:szCs w:val="20"/>
                <w:highlight w:val="yellow"/>
              </w:rPr>
              <w:t>paper</w:t>
            </w:r>
            <w:proofErr w:type="spellEnd"/>
            <w:r w:rsidR="005F6F17" w:rsidRPr="005F6F17">
              <w:rPr>
                <w:rFonts w:asciiTheme="majorHAnsi" w:hAnsiTheme="majorHAnsi"/>
                <w:i/>
                <w:sz w:val="20"/>
                <w:szCs w:val="20"/>
                <w:highlight w:val="yellow"/>
              </w:rPr>
              <w:t xml:space="preserve"> </w:t>
            </w:r>
            <w:proofErr w:type="spellStart"/>
            <w:r w:rsidR="005F6F17" w:rsidRPr="005F6F17">
              <w:rPr>
                <w:rFonts w:asciiTheme="majorHAnsi" w:hAnsiTheme="majorHAnsi"/>
                <w:i/>
                <w:sz w:val="20"/>
                <w:szCs w:val="20"/>
                <w:highlight w:val="yellow"/>
              </w:rPr>
              <w:t>banknotes</w:t>
            </w:r>
            <w:proofErr w:type="spellEnd"/>
          </w:p>
          <w:p w:rsidR="00960CFC" w:rsidRPr="00F35AD6" w:rsidRDefault="00960CFC" w:rsidP="00F35AD6">
            <w:pPr>
              <w:pStyle w:val="Paragraphedeliste"/>
              <w:numPr>
                <w:ilvl w:val="0"/>
                <w:numId w:val="4"/>
              </w:numPr>
              <w:rPr>
                <w:rFonts w:asciiTheme="majorHAnsi" w:hAnsiTheme="majorHAnsi"/>
                <w:sz w:val="20"/>
                <w:szCs w:val="20"/>
              </w:rPr>
            </w:pPr>
            <w:r w:rsidRPr="00F35AD6">
              <w:rPr>
                <w:rFonts w:asciiTheme="majorHAnsi" w:hAnsiTheme="majorHAnsi"/>
                <w:sz w:val="20"/>
                <w:szCs w:val="20"/>
              </w:rPr>
              <w:t xml:space="preserve">Il </w:t>
            </w:r>
            <w:r w:rsidR="00423169">
              <w:rPr>
                <w:rFonts w:asciiTheme="majorHAnsi" w:hAnsiTheme="majorHAnsi"/>
                <w:sz w:val="20"/>
                <w:szCs w:val="20"/>
              </w:rPr>
              <w:t xml:space="preserve">est question de </w:t>
            </w:r>
            <w:r w:rsidR="00237D45" w:rsidRPr="00F35AD6">
              <w:rPr>
                <w:rFonts w:asciiTheme="majorHAnsi" w:hAnsiTheme="majorHAnsi"/>
                <w:sz w:val="20"/>
                <w:szCs w:val="20"/>
              </w:rPr>
              <w:t>certains pays.</w:t>
            </w:r>
          </w:p>
          <w:p w:rsidR="00F35AD6" w:rsidRPr="007A5DAB" w:rsidRDefault="005F6F17" w:rsidP="00237D45">
            <w:pPr>
              <w:rPr>
                <w:rFonts w:asciiTheme="majorHAnsi" w:hAnsiTheme="majorHAnsi"/>
                <w:i/>
                <w:sz w:val="20"/>
                <w:szCs w:val="20"/>
                <w:lang w:val="en-US"/>
              </w:rPr>
            </w:pPr>
            <w:r w:rsidRPr="007A5DAB">
              <w:rPr>
                <w:rFonts w:asciiTheme="majorHAnsi" w:hAnsiTheme="majorHAnsi"/>
                <w:i/>
                <w:sz w:val="20"/>
                <w:szCs w:val="20"/>
                <w:lang w:val="en-US"/>
              </w:rPr>
              <w:t xml:space="preserve">= </w:t>
            </w:r>
            <w:r w:rsidRPr="007A5DAB">
              <w:rPr>
                <w:rFonts w:asciiTheme="majorHAnsi" w:hAnsiTheme="majorHAnsi"/>
                <w:i/>
                <w:sz w:val="20"/>
                <w:szCs w:val="20"/>
                <w:highlight w:val="yellow"/>
                <w:lang w:val="en-US"/>
              </w:rPr>
              <w:t>Mexico/New Zealand/Australia/</w:t>
            </w:r>
            <w:r w:rsidR="007E1A2D" w:rsidRPr="007A5DAB">
              <w:rPr>
                <w:rFonts w:asciiTheme="majorHAnsi" w:hAnsiTheme="majorHAnsi"/>
                <w:i/>
                <w:sz w:val="20"/>
                <w:szCs w:val="20"/>
                <w:highlight w:val="yellow"/>
                <w:lang w:val="en-US"/>
              </w:rPr>
              <w:t>Canada</w:t>
            </w:r>
            <w:r w:rsidR="0075105E" w:rsidRPr="007A5DAB">
              <w:rPr>
                <w:rFonts w:asciiTheme="majorHAnsi" w:hAnsiTheme="majorHAnsi"/>
                <w:i/>
                <w:sz w:val="20"/>
                <w:szCs w:val="20"/>
                <w:lang w:val="en-US"/>
              </w:rPr>
              <w:t>/</w:t>
            </w:r>
            <w:r w:rsidR="0075105E" w:rsidRPr="007A5DAB">
              <w:rPr>
                <w:rFonts w:asciiTheme="majorHAnsi" w:hAnsiTheme="majorHAnsi"/>
                <w:i/>
                <w:sz w:val="20"/>
                <w:szCs w:val="20"/>
                <w:highlight w:val="yellow"/>
                <w:lang w:val="en-US"/>
              </w:rPr>
              <w:t>Scotland /Northern Ireland</w:t>
            </w:r>
          </w:p>
          <w:p w:rsidR="007E1A2D" w:rsidRPr="00B35EE0" w:rsidRDefault="0012059F" w:rsidP="0012059F">
            <w:pPr>
              <w:pStyle w:val="Paragraphedeliste"/>
              <w:numPr>
                <w:ilvl w:val="0"/>
                <w:numId w:val="4"/>
              </w:numPr>
              <w:rPr>
                <w:rFonts w:asciiTheme="majorHAnsi" w:hAnsiTheme="majorHAnsi"/>
                <w:i/>
                <w:sz w:val="20"/>
                <w:szCs w:val="20"/>
              </w:rPr>
            </w:pPr>
            <w:r w:rsidRPr="00B35EE0">
              <w:rPr>
                <w:rFonts w:asciiTheme="majorHAnsi" w:hAnsiTheme="majorHAnsi"/>
                <w:sz w:val="20"/>
                <w:szCs w:val="20"/>
              </w:rPr>
              <w:t>Dates</w:t>
            </w:r>
            <w:r w:rsidRPr="00B35EE0">
              <w:rPr>
                <w:rFonts w:asciiTheme="majorHAnsi" w:hAnsiTheme="majorHAnsi"/>
                <w:i/>
                <w:sz w:val="20"/>
                <w:szCs w:val="20"/>
              </w:rPr>
              <w:t xml:space="preserve"> : </w:t>
            </w:r>
            <w:proofErr w:type="spellStart"/>
            <w:r w:rsidR="007E1A2D" w:rsidRPr="00B35EE0">
              <w:rPr>
                <w:rFonts w:asciiTheme="majorHAnsi" w:hAnsiTheme="majorHAnsi"/>
                <w:i/>
                <w:sz w:val="20"/>
                <w:szCs w:val="20"/>
                <w:highlight w:val="yellow"/>
              </w:rPr>
              <w:t>November</w:t>
            </w:r>
            <w:proofErr w:type="spellEnd"/>
            <w:r w:rsidR="00E6009F" w:rsidRPr="00B35EE0">
              <w:rPr>
                <w:rFonts w:asciiTheme="majorHAnsi" w:hAnsiTheme="majorHAnsi"/>
                <w:i/>
                <w:sz w:val="20"/>
                <w:szCs w:val="20"/>
                <w:highlight w:val="yellow"/>
              </w:rPr>
              <w:t xml:space="preserve"> / 2016</w:t>
            </w:r>
          </w:p>
          <w:p w:rsidR="005F6F17" w:rsidRPr="005F6F17" w:rsidRDefault="005F6F17" w:rsidP="005F6F17">
            <w:pPr>
              <w:rPr>
                <w:rFonts w:asciiTheme="majorHAnsi" w:hAnsiTheme="majorHAnsi"/>
                <w:sz w:val="20"/>
                <w:szCs w:val="20"/>
              </w:rPr>
            </w:pPr>
          </w:p>
        </w:tc>
        <w:tc>
          <w:tcPr>
            <w:tcW w:w="662" w:type="dxa"/>
          </w:tcPr>
          <w:p w:rsidR="007E7547" w:rsidRDefault="007E7547"/>
          <w:p w:rsidR="00C7705A" w:rsidRDefault="00C7705A"/>
          <w:p w:rsidR="00C7705A" w:rsidRDefault="00C7705A"/>
          <w:p w:rsidR="00C7705A" w:rsidRDefault="00C7705A">
            <w:r>
              <w:t>6</w:t>
            </w:r>
          </w:p>
          <w:p w:rsidR="00C7705A" w:rsidRDefault="00C7705A"/>
          <w:p w:rsidR="00C7705A" w:rsidRDefault="00C7705A"/>
          <w:p w:rsidR="00C7705A" w:rsidRDefault="00C7705A"/>
        </w:tc>
      </w:tr>
      <w:tr w:rsidR="00C7705A" w:rsidTr="00675293">
        <w:tc>
          <w:tcPr>
            <w:tcW w:w="3533" w:type="dxa"/>
          </w:tcPr>
          <w:p w:rsidR="007E7547" w:rsidRDefault="006F5C9D">
            <w:r>
              <w:t>A2</w:t>
            </w:r>
          </w:p>
          <w:p w:rsidR="006F5C9D" w:rsidRPr="006F5C9D" w:rsidRDefault="006F5C9D">
            <w:pPr>
              <w:rPr>
                <w:rFonts w:asciiTheme="majorHAnsi" w:hAnsiTheme="majorHAnsi"/>
                <w:sz w:val="20"/>
                <w:szCs w:val="20"/>
              </w:rPr>
            </w:pPr>
            <w:r>
              <w:rPr>
                <w:rFonts w:asciiTheme="majorHAnsi" w:hAnsiTheme="majorHAnsi"/>
                <w:sz w:val="20"/>
                <w:szCs w:val="20"/>
              </w:rPr>
              <w:t>Certaines informations ont été comprises mais le relevé est incomplet, conduisant à une compréhension encore lacunaire ou partielle.</w:t>
            </w:r>
          </w:p>
        </w:tc>
        <w:tc>
          <w:tcPr>
            <w:tcW w:w="6498" w:type="dxa"/>
          </w:tcPr>
          <w:p w:rsidR="00094D2F" w:rsidRDefault="00094D2F" w:rsidP="00423169">
            <w:pPr>
              <w:pStyle w:val="Paragraphedeliste"/>
              <w:numPr>
                <w:ilvl w:val="0"/>
                <w:numId w:val="3"/>
              </w:numPr>
              <w:rPr>
                <w:rFonts w:asciiTheme="majorHAnsi" w:hAnsiTheme="majorHAnsi"/>
                <w:sz w:val="20"/>
                <w:szCs w:val="20"/>
              </w:rPr>
            </w:pPr>
            <w:r>
              <w:rPr>
                <w:rFonts w:asciiTheme="majorHAnsi" w:hAnsiTheme="majorHAnsi"/>
                <w:sz w:val="20"/>
                <w:szCs w:val="20"/>
              </w:rPr>
              <w:t>La Banque d’Angleterre envisage de passer des billets papier aux billets en plastique</w:t>
            </w:r>
            <w:proofErr w:type="gramStart"/>
            <w:r w:rsidR="0012059F">
              <w:rPr>
                <w:rFonts w:asciiTheme="majorHAnsi" w:hAnsiTheme="majorHAnsi"/>
                <w:sz w:val="20"/>
                <w:szCs w:val="20"/>
              </w:rPr>
              <w:t>.</w:t>
            </w:r>
            <w:r w:rsidR="00BD6237">
              <w:rPr>
                <w:rFonts w:asciiTheme="majorHAnsi" w:hAnsiTheme="majorHAnsi"/>
                <w:sz w:val="20"/>
                <w:szCs w:val="20"/>
              </w:rPr>
              <w:t>(</w:t>
            </w:r>
            <w:proofErr w:type="spellStart"/>
            <w:proofErr w:type="gramEnd"/>
            <w:r w:rsidR="00BD6237" w:rsidRPr="00BD6237">
              <w:rPr>
                <w:rFonts w:asciiTheme="majorHAnsi" w:hAnsiTheme="majorHAnsi"/>
                <w:i/>
                <w:sz w:val="18"/>
                <w:szCs w:val="18"/>
                <w:highlight w:val="yellow"/>
              </w:rPr>
              <w:t>changing</w:t>
            </w:r>
            <w:proofErr w:type="spellEnd"/>
            <w:r w:rsidR="00BD6237" w:rsidRPr="00BD6237">
              <w:rPr>
                <w:rFonts w:asciiTheme="majorHAnsi" w:hAnsiTheme="majorHAnsi"/>
                <w:i/>
                <w:sz w:val="18"/>
                <w:szCs w:val="18"/>
                <w:highlight w:val="yellow"/>
              </w:rPr>
              <w:t>/</w:t>
            </w:r>
            <w:proofErr w:type="spellStart"/>
            <w:r w:rsidR="00BD6237" w:rsidRPr="00BD6237">
              <w:rPr>
                <w:rFonts w:asciiTheme="majorHAnsi" w:hAnsiTheme="majorHAnsi"/>
                <w:i/>
                <w:sz w:val="18"/>
                <w:szCs w:val="18"/>
                <w:highlight w:val="yellow"/>
              </w:rPr>
              <w:t>paper</w:t>
            </w:r>
            <w:proofErr w:type="spellEnd"/>
            <w:r w:rsidR="00BD6237" w:rsidRPr="00BD6237">
              <w:rPr>
                <w:rFonts w:asciiTheme="majorHAnsi" w:hAnsiTheme="majorHAnsi"/>
                <w:i/>
                <w:sz w:val="18"/>
                <w:szCs w:val="18"/>
                <w:highlight w:val="yellow"/>
              </w:rPr>
              <w:t xml:space="preserve"> </w:t>
            </w:r>
            <w:proofErr w:type="spellStart"/>
            <w:r w:rsidR="00BD6237" w:rsidRPr="00BD6237">
              <w:rPr>
                <w:rFonts w:asciiTheme="majorHAnsi" w:hAnsiTheme="majorHAnsi"/>
                <w:i/>
                <w:sz w:val="18"/>
                <w:szCs w:val="18"/>
                <w:highlight w:val="yellow"/>
              </w:rPr>
              <w:t>banknotes</w:t>
            </w:r>
            <w:proofErr w:type="spellEnd"/>
            <w:r w:rsidR="00BD6237" w:rsidRPr="00BD6237">
              <w:rPr>
                <w:rFonts w:asciiTheme="majorHAnsi" w:hAnsiTheme="majorHAnsi"/>
                <w:i/>
                <w:sz w:val="18"/>
                <w:szCs w:val="18"/>
                <w:highlight w:val="yellow"/>
              </w:rPr>
              <w:t xml:space="preserve"> for plastic</w:t>
            </w:r>
            <w:r w:rsidR="00BD6237">
              <w:rPr>
                <w:rFonts w:asciiTheme="majorHAnsi" w:hAnsiTheme="majorHAnsi"/>
                <w:sz w:val="20"/>
                <w:szCs w:val="20"/>
              </w:rPr>
              <w:t>)</w:t>
            </w:r>
          </w:p>
          <w:p w:rsidR="00423169" w:rsidRPr="0012059F" w:rsidRDefault="00423169" w:rsidP="00423169">
            <w:pPr>
              <w:pStyle w:val="Paragraphedeliste"/>
              <w:numPr>
                <w:ilvl w:val="0"/>
                <w:numId w:val="3"/>
              </w:numPr>
              <w:rPr>
                <w:rFonts w:asciiTheme="majorHAnsi" w:hAnsiTheme="majorHAnsi"/>
                <w:sz w:val="20"/>
                <w:szCs w:val="20"/>
              </w:rPr>
            </w:pPr>
            <w:r w:rsidRPr="00F35AD6">
              <w:rPr>
                <w:rFonts w:asciiTheme="majorHAnsi" w:hAnsiTheme="majorHAnsi"/>
                <w:sz w:val="20"/>
                <w:szCs w:val="20"/>
              </w:rPr>
              <w:t>L’avantage des billets plastiques e</w:t>
            </w:r>
            <w:r w:rsidR="0012059F">
              <w:rPr>
                <w:rFonts w:asciiTheme="majorHAnsi" w:hAnsiTheme="majorHAnsi"/>
                <w:sz w:val="20"/>
                <w:szCs w:val="20"/>
              </w:rPr>
              <w:t xml:space="preserve">st qu’ils durent plus </w:t>
            </w:r>
            <w:proofErr w:type="gramStart"/>
            <w:r w:rsidR="0012059F">
              <w:rPr>
                <w:rFonts w:asciiTheme="majorHAnsi" w:hAnsiTheme="majorHAnsi"/>
                <w:sz w:val="20"/>
                <w:szCs w:val="20"/>
              </w:rPr>
              <w:t>longtemps</w:t>
            </w:r>
            <w:r w:rsidR="0012059F" w:rsidRPr="0012059F">
              <w:rPr>
                <w:rFonts w:asciiTheme="majorHAnsi" w:hAnsiTheme="majorHAnsi"/>
                <w:sz w:val="18"/>
                <w:szCs w:val="18"/>
              </w:rPr>
              <w:t>(</w:t>
            </w:r>
            <w:proofErr w:type="gramEnd"/>
            <w:r w:rsidRPr="0012059F">
              <w:rPr>
                <w:rFonts w:asciiTheme="majorHAnsi" w:hAnsiTheme="majorHAnsi"/>
                <w:sz w:val="18"/>
                <w:szCs w:val="18"/>
              </w:rPr>
              <w:t xml:space="preserve"> </w:t>
            </w:r>
            <w:r w:rsidRPr="0012059F">
              <w:rPr>
                <w:rFonts w:asciiTheme="majorHAnsi" w:hAnsiTheme="majorHAnsi"/>
                <w:i/>
                <w:sz w:val="18"/>
                <w:szCs w:val="18"/>
                <w:highlight w:val="yellow"/>
              </w:rPr>
              <w:t>last longer</w:t>
            </w:r>
            <w:r w:rsidR="0012059F" w:rsidRPr="0012059F">
              <w:rPr>
                <w:rFonts w:asciiTheme="majorHAnsi" w:hAnsiTheme="majorHAnsi"/>
                <w:sz w:val="18"/>
                <w:szCs w:val="18"/>
              </w:rPr>
              <w:t>)</w:t>
            </w:r>
          </w:p>
          <w:p w:rsidR="007E7547" w:rsidRPr="00A9675E" w:rsidRDefault="004221F6" w:rsidP="00423169">
            <w:pPr>
              <w:pStyle w:val="Paragraphedeliste"/>
              <w:numPr>
                <w:ilvl w:val="0"/>
                <w:numId w:val="3"/>
              </w:numPr>
              <w:rPr>
                <w:rFonts w:asciiTheme="majorHAnsi" w:hAnsiTheme="majorHAnsi"/>
                <w:sz w:val="20"/>
                <w:szCs w:val="20"/>
              </w:rPr>
            </w:pPr>
            <w:r w:rsidRPr="005B6D2B">
              <w:rPr>
                <w:rFonts w:asciiTheme="majorHAnsi" w:hAnsiTheme="majorHAnsi"/>
                <w:sz w:val="20"/>
                <w:szCs w:val="20"/>
              </w:rPr>
              <w:t>Les billets de banque en plastique sont déjà en cours d’utilisation dans un certain nombre de pays tels que Mexico, la Nouvelle Zélande, l’Australie et le Canada</w:t>
            </w:r>
            <w:proofErr w:type="gramStart"/>
            <w:r w:rsidRPr="005B6D2B">
              <w:rPr>
                <w:rFonts w:asciiTheme="majorHAnsi" w:hAnsiTheme="majorHAnsi"/>
                <w:sz w:val="20"/>
                <w:szCs w:val="20"/>
              </w:rPr>
              <w:t>.</w:t>
            </w:r>
            <w:r w:rsidR="00AF00FD">
              <w:rPr>
                <w:rFonts w:asciiTheme="majorHAnsi" w:hAnsiTheme="majorHAnsi"/>
                <w:sz w:val="20"/>
                <w:szCs w:val="20"/>
              </w:rPr>
              <w:t>(</w:t>
            </w:r>
            <w:proofErr w:type="spellStart"/>
            <w:proofErr w:type="gramEnd"/>
            <w:r w:rsidR="00AF00FD" w:rsidRPr="00AF00FD">
              <w:rPr>
                <w:rFonts w:asciiTheme="majorHAnsi" w:hAnsiTheme="majorHAnsi"/>
                <w:i/>
                <w:sz w:val="18"/>
                <w:szCs w:val="18"/>
                <w:highlight w:val="yellow"/>
              </w:rPr>
              <w:t>already</w:t>
            </w:r>
            <w:proofErr w:type="spellEnd"/>
            <w:r w:rsidR="00AF00FD" w:rsidRPr="00AF00FD">
              <w:rPr>
                <w:rFonts w:asciiTheme="majorHAnsi" w:hAnsiTheme="majorHAnsi"/>
                <w:i/>
                <w:sz w:val="18"/>
                <w:szCs w:val="18"/>
                <w:highlight w:val="yellow"/>
              </w:rPr>
              <w:t xml:space="preserve"> in use in countries…)</w:t>
            </w:r>
          </w:p>
          <w:p w:rsidR="00A9675E" w:rsidRPr="00A9675E" w:rsidRDefault="00A9675E" w:rsidP="00423169">
            <w:pPr>
              <w:pStyle w:val="Paragraphedeliste"/>
              <w:numPr>
                <w:ilvl w:val="0"/>
                <w:numId w:val="3"/>
              </w:numPr>
              <w:rPr>
                <w:rFonts w:asciiTheme="majorHAnsi" w:hAnsiTheme="majorHAnsi"/>
                <w:sz w:val="20"/>
                <w:szCs w:val="20"/>
              </w:rPr>
            </w:pPr>
            <w:r w:rsidRPr="00A9675E">
              <w:rPr>
                <w:rFonts w:asciiTheme="majorHAnsi" w:hAnsiTheme="majorHAnsi"/>
                <w:sz w:val="20"/>
                <w:szCs w:val="20"/>
              </w:rPr>
              <w:t>Les premiers billets plastiques entreront en circulation en 2016.</w:t>
            </w:r>
            <w:r>
              <w:rPr>
                <w:rFonts w:asciiTheme="majorHAnsi" w:hAnsiTheme="majorHAnsi"/>
                <w:sz w:val="20"/>
                <w:szCs w:val="20"/>
              </w:rPr>
              <w:t xml:space="preserve"> </w:t>
            </w:r>
            <w:r w:rsidRPr="00A9675E">
              <w:rPr>
                <w:rFonts w:asciiTheme="majorHAnsi" w:hAnsiTheme="majorHAnsi"/>
                <w:sz w:val="18"/>
                <w:szCs w:val="18"/>
              </w:rPr>
              <w:t>(</w:t>
            </w:r>
            <w:proofErr w:type="spellStart"/>
            <w:r w:rsidRPr="00A9675E">
              <w:rPr>
                <w:rFonts w:asciiTheme="majorHAnsi" w:hAnsiTheme="majorHAnsi"/>
                <w:i/>
                <w:sz w:val="18"/>
                <w:szCs w:val="18"/>
                <w:highlight w:val="yellow"/>
              </w:rPr>
              <w:t>entering</w:t>
            </w:r>
            <w:proofErr w:type="spellEnd"/>
            <w:r w:rsidRPr="00A9675E">
              <w:rPr>
                <w:rFonts w:asciiTheme="majorHAnsi" w:hAnsiTheme="majorHAnsi"/>
                <w:i/>
                <w:sz w:val="18"/>
                <w:szCs w:val="18"/>
                <w:highlight w:val="yellow"/>
              </w:rPr>
              <w:t xml:space="preserve"> circulation in 2016</w:t>
            </w:r>
            <w:r w:rsidRPr="00A9675E">
              <w:rPr>
                <w:rFonts w:asciiTheme="majorHAnsi" w:hAnsiTheme="majorHAnsi"/>
                <w:sz w:val="18"/>
                <w:szCs w:val="18"/>
              </w:rPr>
              <w:t>).</w:t>
            </w:r>
          </w:p>
          <w:p w:rsidR="005B6D2B" w:rsidRPr="0012059F" w:rsidRDefault="005B6D2B" w:rsidP="0012059F">
            <w:pPr>
              <w:rPr>
                <w:rFonts w:asciiTheme="majorHAnsi" w:hAnsiTheme="majorHAnsi"/>
                <w:sz w:val="20"/>
                <w:szCs w:val="20"/>
              </w:rPr>
            </w:pPr>
          </w:p>
        </w:tc>
        <w:tc>
          <w:tcPr>
            <w:tcW w:w="662" w:type="dxa"/>
          </w:tcPr>
          <w:p w:rsidR="007E7547" w:rsidRDefault="007E7547"/>
          <w:p w:rsidR="00C7705A" w:rsidRDefault="00C7705A"/>
          <w:p w:rsidR="00C7705A" w:rsidRDefault="00C7705A">
            <w:r>
              <w:t>10</w:t>
            </w:r>
          </w:p>
        </w:tc>
      </w:tr>
      <w:tr w:rsidR="00C7705A" w:rsidTr="00675293">
        <w:tc>
          <w:tcPr>
            <w:tcW w:w="3533" w:type="dxa"/>
          </w:tcPr>
          <w:p w:rsidR="007E7547" w:rsidRDefault="006F5C9D">
            <w:r>
              <w:t>B1</w:t>
            </w:r>
          </w:p>
          <w:p w:rsidR="006F5C9D" w:rsidRDefault="006F5C9D">
            <w:pPr>
              <w:rPr>
                <w:rFonts w:asciiTheme="majorHAnsi" w:hAnsiTheme="majorHAnsi"/>
                <w:sz w:val="20"/>
                <w:szCs w:val="20"/>
              </w:rPr>
            </w:pPr>
            <w:r>
              <w:rPr>
                <w:rFonts w:asciiTheme="majorHAnsi" w:hAnsiTheme="majorHAnsi"/>
                <w:sz w:val="20"/>
                <w:szCs w:val="20"/>
              </w:rPr>
              <w:t>Les informations principales ont été relevées. L’essentiel a été compris.</w:t>
            </w:r>
          </w:p>
          <w:p w:rsidR="006F5C9D" w:rsidRPr="006F5C9D" w:rsidRDefault="006F5C9D">
            <w:pPr>
              <w:rPr>
                <w:rFonts w:asciiTheme="majorHAnsi" w:hAnsiTheme="majorHAnsi"/>
                <w:sz w:val="20"/>
                <w:szCs w:val="20"/>
              </w:rPr>
            </w:pPr>
            <w:r>
              <w:rPr>
                <w:rFonts w:asciiTheme="majorHAnsi" w:hAnsiTheme="majorHAnsi"/>
                <w:sz w:val="20"/>
                <w:szCs w:val="20"/>
              </w:rPr>
              <w:t>Compréhension satisfaisante.</w:t>
            </w:r>
          </w:p>
        </w:tc>
        <w:tc>
          <w:tcPr>
            <w:tcW w:w="6498" w:type="dxa"/>
          </w:tcPr>
          <w:p w:rsidR="00C17183" w:rsidRDefault="00C17183" w:rsidP="00C17183">
            <w:pPr>
              <w:pStyle w:val="Paragraphedeliste"/>
              <w:numPr>
                <w:ilvl w:val="0"/>
                <w:numId w:val="3"/>
              </w:numPr>
              <w:rPr>
                <w:rFonts w:asciiTheme="majorHAnsi" w:hAnsiTheme="majorHAnsi"/>
                <w:sz w:val="20"/>
                <w:szCs w:val="20"/>
              </w:rPr>
            </w:pPr>
            <w:r>
              <w:rPr>
                <w:rFonts w:asciiTheme="majorHAnsi" w:hAnsiTheme="majorHAnsi"/>
                <w:sz w:val="20"/>
                <w:szCs w:val="20"/>
              </w:rPr>
              <w:t>La Banque d’Angleterre envisage de passer des billets papier aux billets en plastique</w:t>
            </w:r>
            <w:proofErr w:type="gramStart"/>
            <w:r>
              <w:rPr>
                <w:rFonts w:asciiTheme="majorHAnsi" w:hAnsiTheme="majorHAnsi"/>
                <w:sz w:val="20"/>
                <w:szCs w:val="20"/>
              </w:rPr>
              <w:t>.(</w:t>
            </w:r>
            <w:proofErr w:type="spellStart"/>
            <w:proofErr w:type="gramEnd"/>
            <w:r w:rsidRPr="00BD6237">
              <w:rPr>
                <w:rFonts w:asciiTheme="majorHAnsi" w:hAnsiTheme="majorHAnsi"/>
                <w:i/>
                <w:sz w:val="18"/>
                <w:szCs w:val="18"/>
                <w:highlight w:val="yellow"/>
              </w:rPr>
              <w:t>changing</w:t>
            </w:r>
            <w:proofErr w:type="spellEnd"/>
            <w:r w:rsidRPr="00BD6237">
              <w:rPr>
                <w:rFonts w:asciiTheme="majorHAnsi" w:hAnsiTheme="majorHAnsi"/>
                <w:i/>
                <w:sz w:val="18"/>
                <w:szCs w:val="18"/>
                <w:highlight w:val="yellow"/>
              </w:rPr>
              <w:t>/</w:t>
            </w:r>
            <w:proofErr w:type="spellStart"/>
            <w:r w:rsidRPr="00BD6237">
              <w:rPr>
                <w:rFonts w:asciiTheme="majorHAnsi" w:hAnsiTheme="majorHAnsi"/>
                <w:i/>
                <w:sz w:val="18"/>
                <w:szCs w:val="18"/>
                <w:highlight w:val="yellow"/>
              </w:rPr>
              <w:t>paper</w:t>
            </w:r>
            <w:proofErr w:type="spellEnd"/>
            <w:r w:rsidRPr="00BD6237">
              <w:rPr>
                <w:rFonts w:asciiTheme="majorHAnsi" w:hAnsiTheme="majorHAnsi"/>
                <w:i/>
                <w:sz w:val="18"/>
                <w:szCs w:val="18"/>
                <w:highlight w:val="yellow"/>
              </w:rPr>
              <w:t xml:space="preserve"> </w:t>
            </w:r>
            <w:proofErr w:type="spellStart"/>
            <w:r w:rsidRPr="00BD6237">
              <w:rPr>
                <w:rFonts w:asciiTheme="majorHAnsi" w:hAnsiTheme="majorHAnsi"/>
                <w:i/>
                <w:sz w:val="18"/>
                <w:szCs w:val="18"/>
                <w:highlight w:val="yellow"/>
              </w:rPr>
              <w:t>banknotes</w:t>
            </w:r>
            <w:proofErr w:type="spellEnd"/>
            <w:r w:rsidRPr="00BD6237">
              <w:rPr>
                <w:rFonts w:asciiTheme="majorHAnsi" w:hAnsiTheme="majorHAnsi"/>
                <w:i/>
                <w:sz w:val="18"/>
                <w:szCs w:val="18"/>
                <w:highlight w:val="yellow"/>
              </w:rPr>
              <w:t xml:space="preserve"> for plastic</w:t>
            </w:r>
            <w:r>
              <w:rPr>
                <w:rFonts w:asciiTheme="majorHAnsi" w:hAnsiTheme="majorHAnsi"/>
                <w:sz w:val="20"/>
                <w:szCs w:val="20"/>
              </w:rPr>
              <w:t>)</w:t>
            </w:r>
          </w:p>
          <w:p w:rsidR="00F35AD6" w:rsidRDefault="00F35AD6" w:rsidP="00F35AD6">
            <w:pPr>
              <w:pStyle w:val="Paragraphedeliste"/>
              <w:numPr>
                <w:ilvl w:val="0"/>
                <w:numId w:val="3"/>
              </w:numPr>
              <w:rPr>
                <w:rFonts w:asciiTheme="majorHAnsi" w:hAnsiTheme="majorHAnsi"/>
                <w:sz w:val="20"/>
                <w:szCs w:val="20"/>
              </w:rPr>
            </w:pPr>
            <w:r>
              <w:rPr>
                <w:rFonts w:asciiTheme="majorHAnsi" w:hAnsiTheme="majorHAnsi"/>
                <w:sz w:val="20"/>
                <w:szCs w:val="20"/>
              </w:rPr>
              <w:t xml:space="preserve">Les premiers billets plastiques entreront en </w:t>
            </w:r>
            <w:proofErr w:type="spellStart"/>
            <w:r>
              <w:rPr>
                <w:rFonts w:asciiTheme="majorHAnsi" w:hAnsiTheme="majorHAnsi"/>
                <w:sz w:val="20"/>
                <w:szCs w:val="20"/>
              </w:rPr>
              <w:t>c</w:t>
            </w:r>
            <w:r w:rsidR="00C17183">
              <w:rPr>
                <w:rFonts w:asciiTheme="majorHAnsi" w:hAnsiTheme="majorHAnsi"/>
                <w:sz w:val="20"/>
                <w:szCs w:val="20"/>
              </w:rPr>
              <w:t>irulation</w:t>
            </w:r>
            <w:proofErr w:type="spellEnd"/>
            <w:r w:rsidR="00C17183">
              <w:rPr>
                <w:rFonts w:asciiTheme="majorHAnsi" w:hAnsiTheme="majorHAnsi"/>
                <w:sz w:val="20"/>
                <w:szCs w:val="20"/>
              </w:rPr>
              <w:t xml:space="preserve"> en 2016 en Angleterre si le projet aboutit</w:t>
            </w:r>
            <w:r w:rsidR="0012059F">
              <w:rPr>
                <w:rFonts w:asciiTheme="majorHAnsi" w:hAnsiTheme="majorHAnsi"/>
                <w:sz w:val="20"/>
                <w:szCs w:val="20"/>
              </w:rPr>
              <w:t xml:space="preserve"> (</w:t>
            </w:r>
            <w:proofErr w:type="spellStart"/>
            <w:r w:rsidR="0012059F" w:rsidRPr="0012059F">
              <w:rPr>
                <w:rFonts w:asciiTheme="majorHAnsi" w:hAnsiTheme="majorHAnsi"/>
                <w:i/>
                <w:sz w:val="20"/>
                <w:szCs w:val="20"/>
                <w:highlight w:val="yellow"/>
              </w:rPr>
              <w:t>entering</w:t>
            </w:r>
            <w:proofErr w:type="spellEnd"/>
            <w:r w:rsidR="0012059F" w:rsidRPr="0012059F">
              <w:rPr>
                <w:rFonts w:asciiTheme="majorHAnsi" w:hAnsiTheme="majorHAnsi"/>
                <w:i/>
                <w:sz w:val="20"/>
                <w:szCs w:val="20"/>
                <w:highlight w:val="yellow"/>
              </w:rPr>
              <w:t xml:space="preserve"> circulation in 2016</w:t>
            </w:r>
            <w:r w:rsidR="0012059F">
              <w:rPr>
                <w:rFonts w:asciiTheme="majorHAnsi" w:hAnsiTheme="majorHAnsi"/>
                <w:sz w:val="20"/>
                <w:szCs w:val="20"/>
              </w:rPr>
              <w:t>)</w:t>
            </w:r>
            <w:r w:rsidR="00C17183">
              <w:rPr>
                <w:rFonts w:asciiTheme="majorHAnsi" w:hAnsiTheme="majorHAnsi"/>
                <w:sz w:val="20"/>
                <w:szCs w:val="20"/>
              </w:rPr>
              <w:t>.</w:t>
            </w:r>
          </w:p>
          <w:p w:rsidR="007E7547" w:rsidRPr="00F35AD6" w:rsidRDefault="00F35AD6" w:rsidP="00F35AD6">
            <w:pPr>
              <w:pStyle w:val="Paragraphedeliste"/>
              <w:numPr>
                <w:ilvl w:val="0"/>
                <w:numId w:val="3"/>
              </w:numPr>
              <w:rPr>
                <w:rFonts w:asciiTheme="majorHAnsi" w:hAnsiTheme="majorHAnsi"/>
                <w:sz w:val="20"/>
                <w:szCs w:val="20"/>
              </w:rPr>
            </w:pPr>
            <w:r w:rsidRPr="00F35AD6">
              <w:rPr>
                <w:rFonts w:asciiTheme="majorHAnsi" w:hAnsiTheme="majorHAnsi"/>
                <w:sz w:val="20"/>
                <w:szCs w:val="20"/>
              </w:rPr>
              <w:t>Les raisons invoquées pour ce changement sont que les billets plastiques sont propres</w:t>
            </w:r>
            <w:r w:rsidR="00AF00FD">
              <w:rPr>
                <w:rFonts w:asciiTheme="majorHAnsi" w:hAnsiTheme="majorHAnsi"/>
                <w:sz w:val="20"/>
                <w:szCs w:val="20"/>
              </w:rPr>
              <w:t xml:space="preserve"> (</w:t>
            </w:r>
            <w:r w:rsidR="00AF00FD" w:rsidRPr="00AF00FD">
              <w:rPr>
                <w:rFonts w:asciiTheme="majorHAnsi" w:hAnsiTheme="majorHAnsi"/>
                <w:i/>
                <w:sz w:val="18"/>
                <w:szCs w:val="18"/>
                <w:highlight w:val="yellow"/>
              </w:rPr>
              <w:t>clean</w:t>
            </w:r>
            <w:r w:rsidR="00AF00FD">
              <w:rPr>
                <w:rFonts w:asciiTheme="majorHAnsi" w:hAnsiTheme="majorHAnsi"/>
                <w:sz w:val="20"/>
                <w:szCs w:val="20"/>
              </w:rPr>
              <w:t>)</w:t>
            </w:r>
            <w:r w:rsidRPr="00F35AD6">
              <w:rPr>
                <w:rFonts w:asciiTheme="majorHAnsi" w:hAnsiTheme="majorHAnsi"/>
                <w:sz w:val="20"/>
                <w:szCs w:val="20"/>
              </w:rPr>
              <w:t>, ont une plus longue durée de vie</w:t>
            </w:r>
            <w:r w:rsidR="0012059F">
              <w:rPr>
                <w:rFonts w:asciiTheme="majorHAnsi" w:hAnsiTheme="majorHAnsi"/>
                <w:sz w:val="20"/>
                <w:szCs w:val="20"/>
              </w:rPr>
              <w:t xml:space="preserve"> (</w:t>
            </w:r>
            <w:r w:rsidR="0012059F" w:rsidRPr="0012059F">
              <w:rPr>
                <w:rFonts w:asciiTheme="majorHAnsi" w:hAnsiTheme="majorHAnsi"/>
                <w:i/>
                <w:sz w:val="20"/>
                <w:szCs w:val="20"/>
                <w:highlight w:val="yellow"/>
              </w:rPr>
              <w:t>durable</w:t>
            </w:r>
            <w:r w:rsidR="0012059F">
              <w:rPr>
                <w:rFonts w:asciiTheme="majorHAnsi" w:hAnsiTheme="majorHAnsi"/>
                <w:sz w:val="20"/>
                <w:szCs w:val="20"/>
              </w:rPr>
              <w:t>), sont plus sûrs (</w:t>
            </w:r>
            <w:proofErr w:type="spellStart"/>
            <w:r w:rsidR="0012059F" w:rsidRPr="0012059F">
              <w:rPr>
                <w:rFonts w:asciiTheme="majorHAnsi" w:hAnsiTheme="majorHAnsi"/>
                <w:i/>
                <w:sz w:val="20"/>
                <w:szCs w:val="20"/>
                <w:highlight w:val="yellow"/>
              </w:rPr>
              <w:t>security</w:t>
            </w:r>
            <w:proofErr w:type="spellEnd"/>
            <w:r w:rsidR="0012059F">
              <w:rPr>
                <w:rFonts w:asciiTheme="majorHAnsi" w:hAnsiTheme="majorHAnsi"/>
                <w:sz w:val="20"/>
                <w:szCs w:val="20"/>
              </w:rPr>
              <w:t>)</w:t>
            </w:r>
          </w:p>
        </w:tc>
        <w:tc>
          <w:tcPr>
            <w:tcW w:w="662" w:type="dxa"/>
          </w:tcPr>
          <w:p w:rsidR="00C7705A" w:rsidRDefault="00C7705A"/>
          <w:p w:rsidR="007E7547" w:rsidRDefault="00C7705A">
            <w:r>
              <w:t>16</w:t>
            </w:r>
          </w:p>
        </w:tc>
      </w:tr>
      <w:tr w:rsidR="00C7705A" w:rsidTr="00675293">
        <w:tc>
          <w:tcPr>
            <w:tcW w:w="3533" w:type="dxa"/>
          </w:tcPr>
          <w:p w:rsidR="007E7547" w:rsidRDefault="006F5C9D">
            <w:r>
              <w:t>B2</w:t>
            </w:r>
          </w:p>
          <w:p w:rsidR="006F5C9D" w:rsidRDefault="006F5C9D">
            <w:pPr>
              <w:rPr>
                <w:rFonts w:asciiTheme="majorHAnsi" w:hAnsiTheme="majorHAnsi"/>
                <w:sz w:val="20"/>
                <w:szCs w:val="20"/>
              </w:rPr>
            </w:pPr>
            <w:r>
              <w:rPr>
                <w:rFonts w:asciiTheme="majorHAnsi" w:hAnsiTheme="majorHAnsi"/>
                <w:sz w:val="20"/>
                <w:szCs w:val="20"/>
              </w:rPr>
              <w:t>Des détails significatifs du document ont été relevés et restitués conformément à la logique interne.</w:t>
            </w:r>
          </w:p>
          <w:p w:rsidR="006F5C9D" w:rsidRDefault="006F5C9D">
            <w:pPr>
              <w:rPr>
                <w:rFonts w:asciiTheme="majorHAnsi" w:hAnsiTheme="majorHAnsi"/>
                <w:sz w:val="20"/>
                <w:szCs w:val="20"/>
              </w:rPr>
            </w:pPr>
            <w:r>
              <w:rPr>
                <w:rFonts w:asciiTheme="majorHAnsi" w:hAnsiTheme="majorHAnsi"/>
                <w:sz w:val="20"/>
                <w:szCs w:val="20"/>
              </w:rPr>
              <w:t>Le contenu informatif a été compris, ainsi que l’attitude</w:t>
            </w:r>
            <w:r w:rsidR="00C7705A">
              <w:rPr>
                <w:rFonts w:asciiTheme="majorHAnsi" w:hAnsiTheme="majorHAnsi"/>
                <w:sz w:val="20"/>
                <w:szCs w:val="20"/>
              </w:rPr>
              <w:t xml:space="preserve"> du locuteur (ton, humour, points de vue, </w:t>
            </w:r>
            <w:proofErr w:type="spellStart"/>
            <w:r w:rsidR="00C7705A">
              <w:rPr>
                <w:rFonts w:asciiTheme="majorHAnsi" w:hAnsiTheme="majorHAnsi"/>
                <w:sz w:val="20"/>
                <w:szCs w:val="20"/>
              </w:rPr>
              <w:t>etc</w:t>
            </w:r>
            <w:proofErr w:type="spellEnd"/>
            <w:r w:rsidR="00C7705A">
              <w:rPr>
                <w:rFonts w:asciiTheme="majorHAnsi" w:hAnsiTheme="majorHAnsi"/>
                <w:sz w:val="20"/>
                <w:szCs w:val="20"/>
              </w:rPr>
              <w:t>…)</w:t>
            </w:r>
          </w:p>
          <w:p w:rsidR="00C7705A" w:rsidRPr="006F5C9D" w:rsidRDefault="00C7705A">
            <w:pPr>
              <w:rPr>
                <w:rFonts w:asciiTheme="majorHAnsi" w:hAnsiTheme="majorHAnsi"/>
                <w:sz w:val="20"/>
                <w:szCs w:val="20"/>
              </w:rPr>
            </w:pPr>
            <w:r>
              <w:rPr>
                <w:rFonts w:asciiTheme="majorHAnsi" w:hAnsiTheme="majorHAnsi"/>
                <w:sz w:val="20"/>
                <w:szCs w:val="20"/>
              </w:rPr>
              <w:t>Compréhension fine.</w:t>
            </w:r>
          </w:p>
        </w:tc>
        <w:tc>
          <w:tcPr>
            <w:tcW w:w="6498" w:type="dxa"/>
          </w:tcPr>
          <w:p w:rsidR="00C17183" w:rsidRDefault="001D7DA4" w:rsidP="00C17183">
            <w:pPr>
              <w:pStyle w:val="Paragraphedeliste"/>
              <w:numPr>
                <w:ilvl w:val="0"/>
                <w:numId w:val="3"/>
              </w:numPr>
              <w:rPr>
                <w:rFonts w:asciiTheme="majorHAnsi" w:hAnsiTheme="majorHAnsi"/>
                <w:sz w:val="20"/>
                <w:szCs w:val="20"/>
              </w:rPr>
            </w:pPr>
            <w:r>
              <w:rPr>
                <w:rFonts w:asciiTheme="majorHAnsi" w:hAnsiTheme="majorHAnsi"/>
                <w:sz w:val="20"/>
                <w:szCs w:val="20"/>
              </w:rPr>
              <w:t xml:space="preserve">La Banque d’Angleterre envisage de </w:t>
            </w:r>
            <w:r w:rsidR="009D07E7">
              <w:rPr>
                <w:rFonts w:asciiTheme="majorHAnsi" w:hAnsiTheme="majorHAnsi"/>
                <w:sz w:val="20"/>
                <w:szCs w:val="20"/>
              </w:rPr>
              <w:t>changer  l</w:t>
            </w:r>
            <w:r>
              <w:rPr>
                <w:rFonts w:asciiTheme="majorHAnsi" w:hAnsiTheme="majorHAnsi"/>
                <w:sz w:val="20"/>
                <w:szCs w:val="20"/>
              </w:rPr>
              <w:t xml:space="preserve">es billets papier </w:t>
            </w:r>
            <w:r w:rsidR="009D07E7">
              <w:rPr>
                <w:rFonts w:asciiTheme="majorHAnsi" w:hAnsiTheme="majorHAnsi"/>
                <w:sz w:val="20"/>
                <w:szCs w:val="20"/>
              </w:rPr>
              <w:t xml:space="preserve">pour des </w:t>
            </w:r>
            <w:r>
              <w:rPr>
                <w:rFonts w:asciiTheme="majorHAnsi" w:hAnsiTheme="majorHAnsi"/>
                <w:sz w:val="20"/>
                <w:szCs w:val="20"/>
              </w:rPr>
              <w:t>billets en plastique.</w:t>
            </w:r>
            <w:r w:rsidR="00C17183" w:rsidRPr="005B6D2B">
              <w:rPr>
                <w:rFonts w:asciiTheme="majorHAnsi" w:hAnsiTheme="majorHAnsi"/>
                <w:sz w:val="20"/>
                <w:szCs w:val="20"/>
              </w:rPr>
              <w:t xml:space="preserve"> </w:t>
            </w:r>
            <w:r w:rsidR="003D0238">
              <w:rPr>
                <w:rFonts w:asciiTheme="majorHAnsi" w:hAnsiTheme="majorHAnsi"/>
                <w:sz w:val="20"/>
                <w:szCs w:val="20"/>
              </w:rPr>
              <w:t>(</w:t>
            </w:r>
            <w:proofErr w:type="spellStart"/>
            <w:r w:rsidR="003D0238" w:rsidRPr="00BD6237">
              <w:rPr>
                <w:rFonts w:asciiTheme="majorHAnsi" w:hAnsiTheme="majorHAnsi"/>
                <w:i/>
                <w:sz w:val="18"/>
                <w:szCs w:val="18"/>
                <w:highlight w:val="yellow"/>
              </w:rPr>
              <w:t>changing</w:t>
            </w:r>
            <w:proofErr w:type="spellEnd"/>
            <w:r w:rsidR="003D0238" w:rsidRPr="00BD6237">
              <w:rPr>
                <w:rFonts w:asciiTheme="majorHAnsi" w:hAnsiTheme="majorHAnsi"/>
                <w:i/>
                <w:sz w:val="18"/>
                <w:szCs w:val="18"/>
                <w:highlight w:val="yellow"/>
              </w:rPr>
              <w:t>/</w:t>
            </w:r>
            <w:proofErr w:type="spellStart"/>
            <w:r w:rsidR="003D0238" w:rsidRPr="00BD6237">
              <w:rPr>
                <w:rFonts w:asciiTheme="majorHAnsi" w:hAnsiTheme="majorHAnsi"/>
                <w:i/>
                <w:sz w:val="18"/>
                <w:szCs w:val="18"/>
                <w:highlight w:val="yellow"/>
              </w:rPr>
              <w:t>paper</w:t>
            </w:r>
            <w:proofErr w:type="spellEnd"/>
            <w:r w:rsidR="003D0238" w:rsidRPr="00BD6237">
              <w:rPr>
                <w:rFonts w:asciiTheme="majorHAnsi" w:hAnsiTheme="majorHAnsi"/>
                <w:i/>
                <w:sz w:val="18"/>
                <w:szCs w:val="18"/>
                <w:highlight w:val="yellow"/>
              </w:rPr>
              <w:t xml:space="preserve"> </w:t>
            </w:r>
            <w:proofErr w:type="spellStart"/>
            <w:r w:rsidR="003D0238" w:rsidRPr="00BD6237">
              <w:rPr>
                <w:rFonts w:asciiTheme="majorHAnsi" w:hAnsiTheme="majorHAnsi"/>
                <w:i/>
                <w:sz w:val="18"/>
                <w:szCs w:val="18"/>
                <w:highlight w:val="yellow"/>
              </w:rPr>
              <w:t>banknotes</w:t>
            </w:r>
            <w:proofErr w:type="spellEnd"/>
            <w:r w:rsidR="003D0238" w:rsidRPr="00BD6237">
              <w:rPr>
                <w:rFonts w:asciiTheme="majorHAnsi" w:hAnsiTheme="majorHAnsi"/>
                <w:i/>
                <w:sz w:val="18"/>
                <w:szCs w:val="18"/>
                <w:highlight w:val="yellow"/>
              </w:rPr>
              <w:t xml:space="preserve"> for plastic</w:t>
            </w:r>
            <w:r w:rsidR="003D0238">
              <w:rPr>
                <w:rFonts w:asciiTheme="majorHAnsi" w:hAnsiTheme="majorHAnsi"/>
                <w:sz w:val="20"/>
                <w:szCs w:val="20"/>
              </w:rPr>
              <w:t>)</w:t>
            </w:r>
          </w:p>
          <w:p w:rsidR="001D7DA4" w:rsidRPr="00C17183" w:rsidRDefault="00A90B56" w:rsidP="00C17183">
            <w:pPr>
              <w:pStyle w:val="Paragraphedeliste"/>
              <w:numPr>
                <w:ilvl w:val="0"/>
                <w:numId w:val="3"/>
              </w:numPr>
              <w:rPr>
                <w:rFonts w:asciiTheme="majorHAnsi" w:hAnsiTheme="majorHAnsi"/>
                <w:sz w:val="20"/>
                <w:szCs w:val="20"/>
              </w:rPr>
            </w:pPr>
            <w:r>
              <w:rPr>
                <w:rFonts w:asciiTheme="majorHAnsi" w:hAnsiTheme="majorHAnsi"/>
                <w:sz w:val="20"/>
                <w:szCs w:val="20"/>
              </w:rPr>
              <w:t xml:space="preserve">Ceux ci </w:t>
            </w:r>
            <w:r w:rsidR="00C17183" w:rsidRPr="005B6D2B">
              <w:rPr>
                <w:rFonts w:asciiTheme="majorHAnsi" w:hAnsiTheme="majorHAnsi"/>
                <w:sz w:val="20"/>
                <w:szCs w:val="20"/>
              </w:rPr>
              <w:t>sont déjà en cours d’utilisation dans un certain nombre de pays tels que Mexico, la Nouvelle Zélande, l’Australie et le Canada</w:t>
            </w:r>
            <w:proofErr w:type="gramStart"/>
            <w:r w:rsidR="00C17183" w:rsidRPr="005B6D2B">
              <w:rPr>
                <w:rFonts w:asciiTheme="majorHAnsi" w:hAnsiTheme="majorHAnsi"/>
                <w:sz w:val="20"/>
                <w:szCs w:val="20"/>
              </w:rPr>
              <w:t>.</w:t>
            </w:r>
            <w:r w:rsidR="00C17183">
              <w:rPr>
                <w:rFonts w:asciiTheme="majorHAnsi" w:hAnsiTheme="majorHAnsi"/>
                <w:sz w:val="20"/>
                <w:szCs w:val="20"/>
              </w:rPr>
              <w:t>(</w:t>
            </w:r>
            <w:proofErr w:type="spellStart"/>
            <w:proofErr w:type="gramEnd"/>
            <w:r w:rsidR="00C17183" w:rsidRPr="00AF00FD">
              <w:rPr>
                <w:rFonts w:asciiTheme="majorHAnsi" w:hAnsiTheme="majorHAnsi"/>
                <w:i/>
                <w:sz w:val="18"/>
                <w:szCs w:val="18"/>
                <w:highlight w:val="yellow"/>
              </w:rPr>
              <w:t>already</w:t>
            </w:r>
            <w:proofErr w:type="spellEnd"/>
            <w:r w:rsidR="00C17183" w:rsidRPr="00AF00FD">
              <w:rPr>
                <w:rFonts w:asciiTheme="majorHAnsi" w:hAnsiTheme="majorHAnsi"/>
                <w:i/>
                <w:sz w:val="18"/>
                <w:szCs w:val="18"/>
                <w:highlight w:val="yellow"/>
              </w:rPr>
              <w:t xml:space="preserve"> in use in countries…)</w:t>
            </w:r>
          </w:p>
          <w:p w:rsidR="00545805" w:rsidRDefault="00A90B56" w:rsidP="00545805">
            <w:pPr>
              <w:pStyle w:val="Paragraphedeliste"/>
              <w:numPr>
                <w:ilvl w:val="0"/>
                <w:numId w:val="10"/>
              </w:numPr>
              <w:rPr>
                <w:rFonts w:asciiTheme="majorHAnsi" w:hAnsiTheme="majorHAnsi"/>
                <w:sz w:val="20"/>
                <w:szCs w:val="20"/>
              </w:rPr>
            </w:pPr>
            <w:r>
              <w:rPr>
                <w:rFonts w:asciiTheme="majorHAnsi" w:hAnsiTheme="majorHAnsi"/>
                <w:sz w:val="20"/>
                <w:szCs w:val="20"/>
              </w:rPr>
              <w:t xml:space="preserve">La Banque d’Angleterre </w:t>
            </w:r>
            <w:r w:rsidR="00697181">
              <w:rPr>
                <w:rFonts w:asciiTheme="majorHAnsi" w:hAnsiTheme="majorHAnsi"/>
                <w:sz w:val="20"/>
                <w:szCs w:val="20"/>
              </w:rPr>
              <w:t xml:space="preserve"> </w:t>
            </w:r>
            <w:r>
              <w:rPr>
                <w:rFonts w:asciiTheme="majorHAnsi" w:hAnsiTheme="majorHAnsi"/>
                <w:sz w:val="20"/>
                <w:szCs w:val="20"/>
              </w:rPr>
              <w:t>se dit</w:t>
            </w:r>
            <w:r w:rsidR="00545805">
              <w:rPr>
                <w:rFonts w:asciiTheme="majorHAnsi" w:hAnsiTheme="majorHAnsi"/>
                <w:sz w:val="20"/>
                <w:szCs w:val="20"/>
              </w:rPr>
              <w:t xml:space="preserve"> prête pour la production </w:t>
            </w:r>
            <w:r w:rsidR="00EE03C3">
              <w:rPr>
                <w:rFonts w:asciiTheme="majorHAnsi" w:hAnsiTheme="majorHAnsi"/>
                <w:sz w:val="20"/>
                <w:szCs w:val="20"/>
              </w:rPr>
              <w:t>(</w:t>
            </w:r>
            <w:proofErr w:type="spellStart"/>
            <w:r w:rsidR="00EE03C3" w:rsidRPr="00EE03C3">
              <w:rPr>
                <w:rFonts w:asciiTheme="majorHAnsi" w:hAnsiTheme="majorHAnsi"/>
                <w:i/>
                <w:sz w:val="18"/>
                <w:szCs w:val="18"/>
                <w:highlight w:val="yellow"/>
              </w:rPr>
              <w:t>ready</w:t>
            </w:r>
            <w:proofErr w:type="spellEnd"/>
            <w:r w:rsidR="00EE03C3" w:rsidRPr="00EE03C3">
              <w:rPr>
                <w:rFonts w:asciiTheme="majorHAnsi" w:hAnsiTheme="majorHAnsi"/>
                <w:i/>
                <w:sz w:val="18"/>
                <w:szCs w:val="18"/>
                <w:highlight w:val="yellow"/>
              </w:rPr>
              <w:t xml:space="preserve"> to </w:t>
            </w:r>
            <w:proofErr w:type="spellStart"/>
            <w:r w:rsidR="00EE03C3" w:rsidRPr="00EE03C3">
              <w:rPr>
                <w:rFonts w:asciiTheme="majorHAnsi" w:hAnsiTheme="majorHAnsi"/>
                <w:i/>
                <w:sz w:val="18"/>
                <w:szCs w:val="18"/>
                <w:highlight w:val="yellow"/>
              </w:rPr>
              <w:t>start</w:t>
            </w:r>
            <w:proofErr w:type="spellEnd"/>
            <w:r w:rsidR="00EE03C3" w:rsidRPr="00EE03C3">
              <w:rPr>
                <w:rFonts w:asciiTheme="majorHAnsi" w:hAnsiTheme="majorHAnsi"/>
                <w:i/>
                <w:sz w:val="18"/>
                <w:szCs w:val="18"/>
                <w:highlight w:val="yellow"/>
              </w:rPr>
              <w:t xml:space="preserve"> production)</w:t>
            </w:r>
            <w:r w:rsidR="00EE03C3" w:rsidRPr="00EE03C3">
              <w:rPr>
                <w:rFonts w:asciiTheme="majorHAnsi" w:hAnsiTheme="majorHAnsi"/>
                <w:i/>
                <w:sz w:val="18"/>
                <w:szCs w:val="18"/>
              </w:rPr>
              <w:t xml:space="preserve"> </w:t>
            </w:r>
            <w:r w:rsidR="00545805">
              <w:rPr>
                <w:rFonts w:asciiTheme="majorHAnsi" w:hAnsiTheme="majorHAnsi"/>
                <w:sz w:val="20"/>
                <w:szCs w:val="20"/>
              </w:rPr>
              <w:t>du billet de cinq livres, sans doute à l’effigie de Winston Churchill, et du billet de dix livres</w:t>
            </w:r>
            <w:r w:rsidR="00EE03C3">
              <w:rPr>
                <w:rFonts w:asciiTheme="majorHAnsi" w:hAnsiTheme="majorHAnsi"/>
                <w:sz w:val="20"/>
                <w:szCs w:val="20"/>
              </w:rPr>
              <w:t xml:space="preserve"> (</w:t>
            </w:r>
            <w:r w:rsidR="00EE03C3" w:rsidRPr="00EE03C3">
              <w:rPr>
                <w:rFonts w:asciiTheme="majorHAnsi" w:hAnsiTheme="majorHAnsi"/>
                <w:i/>
                <w:sz w:val="18"/>
                <w:szCs w:val="18"/>
                <w:highlight w:val="yellow"/>
              </w:rPr>
              <w:t>of plastic 5 and 10-pound notes</w:t>
            </w:r>
            <w:r w:rsidR="00EE03C3">
              <w:rPr>
                <w:rFonts w:asciiTheme="majorHAnsi" w:hAnsiTheme="majorHAnsi"/>
                <w:sz w:val="20"/>
                <w:szCs w:val="20"/>
              </w:rPr>
              <w:t>) ;</w:t>
            </w:r>
          </w:p>
          <w:p w:rsidR="00A90B56" w:rsidRDefault="00160547" w:rsidP="00A90B56">
            <w:pPr>
              <w:pStyle w:val="Paragraphedeliste"/>
              <w:numPr>
                <w:ilvl w:val="0"/>
                <w:numId w:val="10"/>
              </w:numPr>
              <w:rPr>
                <w:rFonts w:asciiTheme="majorHAnsi" w:hAnsiTheme="majorHAnsi"/>
                <w:sz w:val="20"/>
                <w:szCs w:val="20"/>
              </w:rPr>
            </w:pPr>
            <w:r>
              <w:rPr>
                <w:rFonts w:asciiTheme="majorHAnsi" w:hAnsiTheme="majorHAnsi"/>
                <w:sz w:val="20"/>
                <w:szCs w:val="20"/>
              </w:rPr>
              <w:t xml:space="preserve">Ce seront les premiers billets plastiques à entrer </w:t>
            </w:r>
            <w:r w:rsidR="00A90B56">
              <w:rPr>
                <w:rFonts w:asciiTheme="majorHAnsi" w:hAnsiTheme="majorHAnsi"/>
                <w:sz w:val="20"/>
                <w:szCs w:val="20"/>
              </w:rPr>
              <w:t xml:space="preserve">en circulation en 2016 </w:t>
            </w:r>
            <w:r w:rsidR="003D0238">
              <w:rPr>
                <w:rFonts w:asciiTheme="majorHAnsi" w:hAnsiTheme="majorHAnsi"/>
                <w:sz w:val="20"/>
                <w:szCs w:val="20"/>
              </w:rPr>
              <w:t>(</w:t>
            </w:r>
            <w:proofErr w:type="spellStart"/>
            <w:r w:rsidR="003D0238" w:rsidRPr="0012059F">
              <w:rPr>
                <w:rFonts w:asciiTheme="majorHAnsi" w:hAnsiTheme="majorHAnsi"/>
                <w:i/>
                <w:sz w:val="20"/>
                <w:szCs w:val="20"/>
                <w:highlight w:val="yellow"/>
              </w:rPr>
              <w:t>entering</w:t>
            </w:r>
            <w:proofErr w:type="spellEnd"/>
            <w:r w:rsidR="003D0238" w:rsidRPr="0012059F">
              <w:rPr>
                <w:rFonts w:asciiTheme="majorHAnsi" w:hAnsiTheme="majorHAnsi"/>
                <w:i/>
                <w:sz w:val="20"/>
                <w:szCs w:val="20"/>
                <w:highlight w:val="yellow"/>
              </w:rPr>
              <w:t xml:space="preserve"> circulation in 2016</w:t>
            </w:r>
            <w:r w:rsidR="003D0238">
              <w:rPr>
                <w:rFonts w:asciiTheme="majorHAnsi" w:hAnsiTheme="majorHAnsi"/>
                <w:sz w:val="20"/>
                <w:szCs w:val="20"/>
              </w:rPr>
              <w:t xml:space="preserve">) </w:t>
            </w:r>
            <w:r w:rsidR="00A90B56">
              <w:rPr>
                <w:rFonts w:asciiTheme="majorHAnsi" w:hAnsiTheme="majorHAnsi"/>
                <w:sz w:val="20"/>
                <w:szCs w:val="20"/>
              </w:rPr>
              <w:t>en Angleterre si le projet de la Banque d’Angleterre aboutit</w:t>
            </w:r>
            <w:r w:rsidR="00F75E14">
              <w:rPr>
                <w:rFonts w:asciiTheme="majorHAnsi" w:hAnsiTheme="majorHAnsi"/>
                <w:sz w:val="20"/>
                <w:szCs w:val="20"/>
              </w:rPr>
              <w:t xml:space="preserve"> (</w:t>
            </w:r>
            <w:r w:rsidR="00F75E14" w:rsidRPr="00F75E14">
              <w:rPr>
                <w:rFonts w:asciiTheme="majorHAnsi" w:hAnsiTheme="majorHAnsi"/>
                <w:i/>
                <w:sz w:val="18"/>
                <w:szCs w:val="18"/>
                <w:highlight w:val="yellow"/>
              </w:rPr>
              <w:t xml:space="preserve">a </w:t>
            </w:r>
            <w:proofErr w:type="spellStart"/>
            <w:r w:rsidR="00F75E14" w:rsidRPr="00F75E14">
              <w:rPr>
                <w:rFonts w:asciiTheme="majorHAnsi" w:hAnsiTheme="majorHAnsi"/>
                <w:i/>
                <w:sz w:val="18"/>
                <w:szCs w:val="18"/>
                <w:highlight w:val="yellow"/>
              </w:rPr>
              <w:t>three</w:t>
            </w:r>
            <w:proofErr w:type="spellEnd"/>
            <w:r w:rsidR="00F75E14" w:rsidRPr="00F75E14">
              <w:rPr>
                <w:rFonts w:asciiTheme="majorHAnsi" w:hAnsiTheme="majorHAnsi"/>
                <w:i/>
                <w:sz w:val="18"/>
                <w:szCs w:val="18"/>
                <w:highlight w:val="yellow"/>
              </w:rPr>
              <w:t>-</w:t>
            </w:r>
            <w:proofErr w:type="spellStart"/>
            <w:r w:rsidR="00F75E14" w:rsidRPr="00F75E14">
              <w:rPr>
                <w:rFonts w:asciiTheme="majorHAnsi" w:hAnsiTheme="majorHAnsi"/>
                <w:i/>
                <w:sz w:val="18"/>
                <w:szCs w:val="18"/>
                <w:highlight w:val="yellow"/>
              </w:rPr>
              <w:t>year</w:t>
            </w:r>
            <w:proofErr w:type="spellEnd"/>
            <w:r w:rsidR="00F75E14" w:rsidRPr="00F75E14">
              <w:rPr>
                <w:rFonts w:asciiTheme="majorHAnsi" w:hAnsiTheme="majorHAnsi"/>
                <w:i/>
                <w:sz w:val="18"/>
                <w:szCs w:val="18"/>
                <w:highlight w:val="yellow"/>
              </w:rPr>
              <w:t xml:space="preserve"> </w:t>
            </w:r>
            <w:proofErr w:type="spellStart"/>
            <w:r w:rsidR="00F75E14" w:rsidRPr="00F75E14">
              <w:rPr>
                <w:rFonts w:asciiTheme="majorHAnsi" w:hAnsiTheme="majorHAnsi"/>
                <w:i/>
                <w:sz w:val="18"/>
                <w:szCs w:val="18"/>
                <w:highlight w:val="yellow"/>
              </w:rPr>
              <w:t>research</w:t>
            </w:r>
            <w:proofErr w:type="spellEnd"/>
            <w:r w:rsidR="00F75E14" w:rsidRPr="00F75E14">
              <w:rPr>
                <w:rFonts w:asciiTheme="majorHAnsi" w:hAnsiTheme="majorHAnsi"/>
                <w:i/>
                <w:sz w:val="18"/>
                <w:szCs w:val="18"/>
                <w:highlight w:val="yellow"/>
              </w:rPr>
              <w:t xml:space="preserve"> </w:t>
            </w:r>
            <w:proofErr w:type="spellStart"/>
            <w:r w:rsidR="00F75E14" w:rsidRPr="00F75E14">
              <w:rPr>
                <w:rFonts w:asciiTheme="majorHAnsi" w:hAnsiTheme="majorHAnsi"/>
                <w:i/>
                <w:sz w:val="18"/>
                <w:szCs w:val="18"/>
                <w:highlight w:val="yellow"/>
              </w:rPr>
              <w:t>project</w:t>
            </w:r>
            <w:proofErr w:type="spellEnd"/>
            <w:r w:rsidR="00F75E14" w:rsidRPr="00F75E14">
              <w:rPr>
                <w:rFonts w:asciiTheme="majorHAnsi" w:hAnsiTheme="majorHAnsi"/>
                <w:i/>
                <w:sz w:val="18"/>
                <w:szCs w:val="18"/>
                <w:highlight w:val="yellow"/>
              </w:rPr>
              <w:t xml:space="preserve"> of the Bank of </w:t>
            </w:r>
            <w:proofErr w:type="spellStart"/>
            <w:r w:rsidR="00F75E14" w:rsidRPr="00F75E14">
              <w:rPr>
                <w:rFonts w:asciiTheme="majorHAnsi" w:hAnsiTheme="majorHAnsi"/>
                <w:i/>
                <w:sz w:val="18"/>
                <w:szCs w:val="18"/>
                <w:highlight w:val="yellow"/>
              </w:rPr>
              <w:t>England</w:t>
            </w:r>
            <w:proofErr w:type="spellEnd"/>
            <w:r w:rsidR="00F75E14" w:rsidRPr="00F75E14">
              <w:rPr>
                <w:rFonts w:asciiTheme="majorHAnsi" w:hAnsiTheme="majorHAnsi"/>
                <w:i/>
                <w:sz w:val="18"/>
                <w:szCs w:val="18"/>
                <w:highlight w:val="yellow"/>
              </w:rPr>
              <w:t>)</w:t>
            </w:r>
            <w:r w:rsidR="00A90B56" w:rsidRPr="00F75E14">
              <w:rPr>
                <w:rFonts w:asciiTheme="majorHAnsi" w:hAnsiTheme="majorHAnsi"/>
                <w:i/>
                <w:sz w:val="18"/>
                <w:szCs w:val="18"/>
                <w:highlight w:val="yellow"/>
              </w:rPr>
              <w:t>.</w:t>
            </w:r>
          </w:p>
          <w:p w:rsidR="00A90B56" w:rsidRDefault="004A79F7" w:rsidP="00545805">
            <w:pPr>
              <w:pStyle w:val="Paragraphedeliste"/>
              <w:numPr>
                <w:ilvl w:val="0"/>
                <w:numId w:val="10"/>
              </w:numPr>
              <w:rPr>
                <w:rFonts w:asciiTheme="majorHAnsi" w:hAnsiTheme="majorHAnsi"/>
                <w:sz w:val="20"/>
                <w:szCs w:val="20"/>
              </w:rPr>
            </w:pPr>
            <w:r w:rsidRPr="00F35AD6">
              <w:rPr>
                <w:rFonts w:asciiTheme="majorHAnsi" w:hAnsiTheme="majorHAnsi"/>
                <w:sz w:val="20"/>
                <w:szCs w:val="20"/>
              </w:rPr>
              <w:t xml:space="preserve">Les raisons invoquées pour ce changement </w:t>
            </w:r>
            <w:r w:rsidR="00F75E14">
              <w:rPr>
                <w:rFonts w:asciiTheme="majorHAnsi" w:hAnsiTheme="majorHAnsi"/>
                <w:sz w:val="20"/>
                <w:szCs w:val="20"/>
              </w:rPr>
              <w:t>(</w:t>
            </w:r>
            <w:proofErr w:type="spellStart"/>
            <w:r w:rsidR="00F75E14" w:rsidRPr="00F75E14">
              <w:rPr>
                <w:rFonts w:asciiTheme="majorHAnsi" w:hAnsiTheme="majorHAnsi"/>
                <w:i/>
                <w:sz w:val="18"/>
                <w:szCs w:val="18"/>
                <w:highlight w:val="yellow"/>
              </w:rPr>
              <w:t>reasons</w:t>
            </w:r>
            <w:proofErr w:type="spellEnd"/>
            <w:r w:rsidR="00F75E14" w:rsidRPr="00F75E14">
              <w:rPr>
                <w:rFonts w:asciiTheme="majorHAnsi" w:hAnsiTheme="majorHAnsi"/>
                <w:i/>
                <w:sz w:val="18"/>
                <w:szCs w:val="18"/>
                <w:highlight w:val="yellow"/>
              </w:rPr>
              <w:t xml:space="preserve"> for the change</w:t>
            </w:r>
            <w:r w:rsidR="00F75E14">
              <w:rPr>
                <w:rFonts w:asciiTheme="majorHAnsi" w:hAnsiTheme="majorHAnsi"/>
                <w:sz w:val="20"/>
                <w:szCs w:val="20"/>
              </w:rPr>
              <w:t xml:space="preserve">) </w:t>
            </w:r>
            <w:r w:rsidRPr="00F35AD6">
              <w:rPr>
                <w:rFonts w:asciiTheme="majorHAnsi" w:hAnsiTheme="majorHAnsi"/>
                <w:sz w:val="20"/>
                <w:szCs w:val="20"/>
              </w:rPr>
              <w:t>sont que les billets plastiques sont propres</w:t>
            </w:r>
            <w:r>
              <w:rPr>
                <w:rFonts w:asciiTheme="majorHAnsi" w:hAnsiTheme="majorHAnsi"/>
                <w:sz w:val="20"/>
                <w:szCs w:val="20"/>
              </w:rPr>
              <w:t xml:space="preserve"> (</w:t>
            </w:r>
            <w:r w:rsidRPr="00AF00FD">
              <w:rPr>
                <w:rFonts w:asciiTheme="majorHAnsi" w:hAnsiTheme="majorHAnsi"/>
                <w:i/>
                <w:sz w:val="18"/>
                <w:szCs w:val="18"/>
                <w:highlight w:val="yellow"/>
              </w:rPr>
              <w:t>clean</w:t>
            </w:r>
            <w:r>
              <w:rPr>
                <w:rFonts w:asciiTheme="majorHAnsi" w:hAnsiTheme="majorHAnsi"/>
                <w:sz w:val="20"/>
                <w:szCs w:val="20"/>
              </w:rPr>
              <w:t>)</w:t>
            </w:r>
            <w:r w:rsidRPr="00F35AD6">
              <w:rPr>
                <w:rFonts w:asciiTheme="majorHAnsi" w:hAnsiTheme="majorHAnsi"/>
                <w:sz w:val="20"/>
                <w:szCs w:val="20"/>
              </w:rPr>
              <w:t>, ont une plus longue durée de vie</w:t>
            </w:r>
            <w:r>
              <w:rPr>
                <w:rFonts w:asciiTheme="majorHAnsi" w:hAnsiTheme="majorHAnsi"/>
                <w:sz w:val="20"/>
                <w:szCs w:val="20"/>
              </w:rPr>
              <w:t xml:space="preserve"> (</w:t>
            </w:r>
            <w:r w:rsidRPr="0012059F">
              <w:rPr>
                <w:rFonts w:asciiTheme="majorHAnsi" w:hAnsiTheme="majorHAnsi"/>
                <w:i/>
                <w:sz w:val="20"/>
                <w:szCs w:val="20"/>
                <w:highlight w:val="yellow"/>
              </w:rPr>
              <w:t>durable</w:t>
            </w:r>
            <w:r w:rsidR="00331BB8">
              <w:rPr>
                <w:rFonts w:asciiTheme="majorHAnsi" w:hAnsiTheme="majorHAnsi"/>
                <w:sz w:val="20"/>
                <w:szCs w:val="20"/>
              </w:rPr>
              <w:t xml:space="preserve">), </w:t>
            </w:r>
            <w:r>
              <w:rPr>
                <w:rFonts w:asciiTheme="majorHAnsi" w:hAnsiTheme="majorHAnsi"/>
                <w:sz w:val="20"/>
                <w:szCs w:val="20"/>
              </w:rPr>
              <w:t>ont plus sûrs (</w:t>
            </w:r>
            <w:proofErr w:type="spellStart"/>
            <w:r w:rsidRPr="0012059F">
              <w:rPr>
                <w:rFonts w:asciiTheme="majorHAnsi" w:hAnsiTheme="majorHAnsi"/>
                <w:i/>
                <w:sz w:val="20"/>
                <w:szCs w:val="20"/>
                <w:highlight w:val="yellow"/>
              </w:rPr>
              <w:t>security</w:t>
            </w:r>
            <w:proofErr w:type="spellEnd"/>
            <w:r w:rsidR="009D07E7">
              <w:rPr>
                <w:rFonts w:asciiTheme="majorHAnsi" w:hAnsiTheme="majorHAnsi"/>
                <w:sz w:val="20"/>
                <w:szCs w:val="20"/>
              </w:rPr>
              <w:t>)</w:t>
            </w:r>
            <w:r>
              <w:rPr>
                <w:rFonts w:asciiTheme="majorHAnsi" w:hAnsiTheme="majorHAnsi"/>
                <w:sz w:val="20"/>
                <w:szCs w:val="20"/>
              </w:rPr>
              <w:t xml:space="preserve">. Mais d’autre part, ils conserveront des aspects traditionnels </w:t>
            </w:r>
            <w:r w:rsidR="00FB48CF">
              <w:rPr>
                <w:rFonts w:asciiTheme="majorHAnsi" w:hAnsiTheme="majorHAnsi"/>
                <w:sz w:val="20"/>
                <w:szCs w:val="20"/>
              </w:rPr>
              <w:t>(</w:t>
            </w:r>
            <w:proofErr w:type="spellStart"/>
            <w:r w:rsidR="00FB48CF" w:rsidRPr="00FB48CF">
              <w:rPr>
                <w:rFonts w:asciiTheme="majorHAnsi" w:hAnsiTheme="majorHAnsi"/>
                <w:i/>
                <w:sz w:val="18"/>
                <w:szCs w:val="18"/>
                <w:highlight w:val="yellow"/>
              </w:rPr>
              <w:t>traditional</w:t>
            </w:r>
            <w:proofErr w:type="spellEnd"/>
            <w:r w:rsidR="00FB48CF" w:rsidRPr="00FB48CF">
              <w:rPr>
                <w:rFonts w:asciiTheme="majorHAnsi" w:hAnsiTheme="majorHAnsi"/>
                <w:i/>
                <w:sz w:val="18"/>
                <w:szCs w:val="18"/>
                <w:highlight w:val="yellow"/>
              </w:rPr>
              <w:t xml:space="preserve"> </w:t>
            </w:r>
            <w:proofErr w:type="spellStart"/>
            <w:r w:rsidR="00FB48CF" w:rsidRPr="00FB48CF">
              <w:rPr>
                <w:rFonts w:asciiTheme="majorHAnsi" w:hAnsiTheme="majorHAnsi"/>
                <w:i/>
                <w:sz w:val="18"/>
                <w:szCs w:val="18"/>
                <w:highlight w:val="yellow"/>
              </w:rPr>
              <w:t>elements</w:t>
            </w:r>
            <w:proofErr w:type="spellEnd"/>
            <w:r w:rsidR="00FB48CF" w:rsidRPr="00FB48CF">
              <w:rPr>
                <w:rFonts w:asciiTheme="majorHAnsi" w:hAnsiTheme="majorHAnsi"/>
                <w:i/>
                <w:sz w:val="18"/>
                <w:szCs w:val="18"/>
                <w:highlight w:val="yellow"/>
              </w:rPr>
              <w:t xml:space="preserve"> of </w:t>
            </w:r>
            <w:proofErr w:type="spellStart"/>
            <w:r w:rsidR="00FB48CF" w:rsidRPr="00FB48CF">
              <w:rPr>
                <w:rFonts w:asciiTheme="majorHAnsi" w:hAnsiTheme="majorHAnsi"/>
                <w:i/>
                <w:sz w:val="18"/>
                <w:szCs w:val="18"/>
                <w:highlight w:val="yellow"/>
              </w:rPr>
              <w:t>our</w:t>
            </w:r>
            <w:proofErr w:type="spellEnd"/>
            <w:r w:rsidR="00FB48CF" w:rsidRPr="00FB48CF">
              <w:rPr>
                <w:rFonts w:asciiTheme="majorHAnsi" w:hAnsiTheme="majorHAnsi"/>
                <w:i/>
                <w:sz w:val="18"/>
                <w:szCs w:val="18"/>
                <w:highlight w:val="yellow"/>
              </w:rPr>
              <w:t xml:space="preserve"> </w:t>
            </w:r>
            <w:proofErr w:type="spellStart"/>
            <w:r w:rsidR="00FB48CF" w:rsidRPr="00FB48CF">
              <w:rPr>
                <w:rFonts w:asciiTheme="majorHAnsi" w:hAnsiTheme="majorHAnsi"/>
                <w:i/>
                <w:sz w:val="18"/>
                <w:szCs w:val="18"/>
                <w:highlight w:val="yellow"/>
              </w:rPr>
              <w:t>banknotes</w:t>
            </w:r>
            <w:proofErr w:type="spellEnd"/>
            <w:r w:rsidR="00FB48CF">
              <w:rPr>
                <w:rFonts w:asciiTheme="majorHAnsi" w:hAnsiTheme="majorHAnsi"/>
                <w:sz w:val="20"/>
                <w:szCs w:val="20"/>
              </w:rPr>
              <w:t xml:space="preserve">) </w:t>
            </w:r>
            <w:r>
              <w:rPr>
                <w:rFonts w:asciiTheme="majorHAnsi" w:hAnsiTheme="majorHAnsi"/>
                <w:sz w:val="20"/>
                <w:szCs w:val="20"/>
              </w:rPr>
              <w:t xml:space="preserve">comme le portrait de la Reine au recto </w:t>
            </w:r>
            <w:r w:rsidR="00FB48CF">
              <w:rPr>
                <w:rFonts w:asciiTheme="majorHAnsi" w:hAnsiTheme="majorHAnsi"/>
                <w:sz w:val="20"/>
                <w:szCs w:val="20"/>
              </w:rPr>
              <w:t>(</w:t>
            </w:r>
            <w:r w:rsidR="009D07E7">
              <w:rPr>
                <w:rFonts w:asciiTheme="majorHAnsi" w:hAnsiTheme="majorHAnsi"/>
                <w:i/>
                <w:sz w:val="18"/>
                <w:szCs w:val="18"/>
                <w:highlight w:val="yellow"/>
              </w:rPr>
              <w:t xml:space="preserve">image of the </w:t>
            </w:r>
            <w:proofErr w:type="spellStart"/>
            <w:r w:rsidR="00FB48CF" w:rsidRPr="00FB48CF">
              <w:rPr>
                <w:rFonts w:asciiTheme="majorHAnsi" w:hAnsiTheme="majorHAnsi"/>
                <w:i/>
                <w:sz w:val="18"/>
                <w:szCs w:val="18"/>
                <w:highlight w:val="yellow"/>
              </w:rPr>
              <w:t>Queen</w:t>
            </w:r>
            <w:proofErr w:type="spellEnd"/>
            <w:r w:rsidR="00FB48CF" w:rsidRPr="00FB48CF">
              <w:rPr>
                <w:rFonts w:asciiTheme="majorHAnsi" w:hAnsiTheme="majorHAnsi"/>
                <w:i/>
                <w:sz w:val="18"/>
                <w:szCs w:val="18"/>
                <w:highlight w:val="yellow"/>
              </w:rPr>
              <w:t>+front)</w:t>
            </w:r>
            <w:r w:rsidR="00FB48CF">
              <w:rPr>
                <w:rFonts w:asciiTheme="majorHAnsi" w:hAnsiTheme="majorHAnsi"/>
                <w:sz w:val="20"/>
                <w:szCs w:val="20"/>
              </w:rPr>
              <w:t xml:space="preserve"> </w:t>
            </w:r>
            <w:r>
              <w:rPr>
                <w:rFonts w:asciiTheme="majorHAnsi" w:hAnsiTheme="majorHAnsi"/>
                <w:sz w:val="20"/>
                <w:szCs w:val="20"/>
              </w:rPr>
              <w:t>et un personnage historique au verso</w:t>
            </w:r>
            <w:r w:rsidR="00FB48CF">
              <w:rPr>
                <w:rFonts w:asciiTheme="majorHAnsi" w:hAnsiTheme="majorHAnsi"/>
                <w:sz w:val="20"/>
                <w:szCs w:val="20"/>
              </w:rPr>
              <w:t xml:space="preserve"> (</w:t>
            </w:r>
            <w:proofErr w:type="spellStart"/>
            <w:r w:rsidR="00C02C23" w:rsidRPr="00C02C23">
              <w:rPr>
                <w:rFonts w:asciiTheme="majorHAnsi" w:hAnsiTheme="majorHAnsi"/>
                <w:i/>
                <w:sz w:val="18"/>
                <w:szCs w:val="18"/>
                <w:highlight w:val="yellow"/>
              </w:rPr>
              <w:t>historic</w:t>
            </w:r>
            <w:proofErr w:type="spellEnd"/>
            <w:r w:rsidR="00C02C23" w:rsidRPr="00C02C23">
              <w:rPr>
                <w:rFonts w:asciiTheme="majorHAnsi" w:hAnsiTheme="majorHAnsi"/>
                <w:i/>
                <w:sz w:val="18"/>
                <w:szCs w:val="18"/>
                <w:highlight w:val="yellow"/>
              </w:rPr>
              <w:t xml:space="preserve"> </w:t>
            </w:r>
            <w:proofErr w:type="spellStart"/>
            <w:r w:rsidR="00C02C23" w:rsidRPr="00C02C23">
              <w:rPr>
                <w:rFonts w:asciiTheme="majorHAnsi" w:hAnsiTheme="majorHAnsi"/>
                <w:i/>
                <w:sz w:val="18"/>
                <w:szCs w:val="18"/>
                <w:highlight w:val="yellow"/>
              </w:rPr>
              <w:t>character</w:t>
            </w:r>
            <w:proofErr w:type="spellEnd"/>
            <w:r w:rsidR="00C02C23" w:rsidRPr="00C02C23">
              <w:rPr>
                <w:rFonts w:asciiTheme="majorHAnsi" w:hAnsiTheme="majorHAnsi"/>
                <w:i/>
                <w:sz w:val="18"/>
                <w:szCs w:val="18"/>
                <w:highlight w:val="yellow"/>
              </w:rPr>
              <w:t xml:space="preserve"> on the back</w:t>
            </w:r>
            <w:r w:rsidR="00C02C23">
              <w:rPr>
                <w:rFonts w:asciiTheme="majorHAnsi" w:hAnsiTheme="majorHAnsi"/>
                <w:sz w:val="20"/>
                <w:szCs w:val="20"/>
              </w:rPr>
              <w:t>)</w:t>
            </w:r>
            <w:r>
              <w:rPr>
                <w:rFonts w:asciiTheme="majorHAnsi" w:hAnsiTheme="majorHAnsi"/>
                <w:sz w:val="20"/>
                <w:szCs w:val="20"/>
              </w:rPr>
              <w:t>.</w:t>
            </w:r>
          </w:p>
          <w:p w:rsidR="003D0238" w:rsidRDefault="003D0238" w:rsidP="00545805">
            <w:pPr>
              <w:pStyle w:val="Paragraphedeliste"/>
              <w:numPr>
                <w:ilvl w:val="0"/>
                <w:numId w:val="10"/>
              </w:numPr>
              <w:rPr>
                <w:rFonts w:asciiTheme="majorHAnsi" w:hAnsiTheme="majorHAnsi"/>
                <w:sz w:val="20"/>
                <w:szCs w:val="20"/>
              </w:rPr>
            </w:pPr>
            <w:r>
              <w:rPr>
                <w:rFonts w:asciiTheme="majorHAnsi" w:hAnsiTheme="majorHAnsi"/>
                <w:sz w:val="20"/>
                <w:szCs w:val="20"/>
              </w:rPr>
              <w:t xml:space="preserve">L’adoption de billets plastiques entraînera le changement des distributeurs </w:t>
            </w:r>
            <w:proofErr w:type="gramStart"/>
            <w:r>
              <w:rPr>
                <w:rFonts w:asciiTheme="majorHAnsi" w:hAnsiTheme="majorHAnsi"/>
                <w:sz w:val="20"/>
                <w:szCs w:val="20"/>
              </w:rPr>
              <w:t>automatiques</w:t>
            </w:r>
            <w:r w:rsidR="00331BB8">
              <w:rPr>
                <w:rFonts w:asciiTheme="majorHAnsi" w:hAnsiTheme="majorHAnsi"/>
                <w:sz w:val="20"/>
                <w:szCs w:val="20"/>
              </w:rPr>
              <w:t>(</w:t>
            </w:r>
            <w:proofErr w:type="gramEnd"/>
            <w:r w:rsidR="00331BB8" w:rsidRPr="00331BB8">
              <w:rPr>
                <w:rFonts w:asciiTheme="majorHAnsi" w:hAnsiTheme="majorHAnsi"/>
                <w:i/>
                <w:sz w:val="18"/>
                <w:szCs w:val="18"/>
                <w:highlight w:val="yellow"/>
              </w:rPr>
              <w:t>if… changes to cash machines</w:t>
            </w:r>
            <w:r w:rsidR="00331BB8">
              <w:rPr>
                <w:rFonts w:asciiTheme="majorHAnsi" w:hAnsiTheme="majorHAnsi"/>
                <w:sz w:val="20"/>
                <w:szCs w:val="20"/>
              </w:rPr>
              <w:t>)</w:t>
            </w:r>
            <w:r>
              <w:rPr>
                <w:rFonts w:asciiTheme="majorHAnsi" w:hAnsiTheme="majorHAnsi"/>
                <w:sz w:val="20"/>
                <w:szCs w:val="20"/>
              </w:rPr>
              <w:t xml:space="preserve">. Mais le coût ne devrait pas en être trop élevé </w:t>
            </w:r>
            <w:r w:rsidR="00331BB8">
              <w:rPr>
                <w:rFonts w:asciiTheme="majorHAnsi" w:hAnsiTheme="majorHAnsi"/>
                <w:sz w:val="20"/>
                <w:szCs w:val="20"/>
              </w:rPr>
              <w:t>(</w:t>
            </w:r>
            <w:proofErr w:type="spellStart"/>
            <w:r w:rsidR="00331BB8" w:rsidRPr="00331BB8">
              <w:rPr>
                <w:rFonts w:asciiTheme="majorHAnsi" w:hAnsiTheme="majorHAnsi"/>
                <w:i/>
                <w:sz w:val="18"/>
                <w:szCs w:val="18"/>
                <w:highlight w:val="yellow"/>
              </w:rPr>
              <w:t>costs</w:t>
            </w:r>
            <w:proofErr w:type="spellEnd"/>
            <w:r w:rsidR="00331BB8" w:rsidRPr="00331BB8">
              <w:rPr>
                <w:rFonts w:asciiTheme="majorHAnsi" w:hAnsiTheme="majorHAnsi"/>
                <w:i/>
                <w:sz w:val="18"/>
                <w:szCs w:val="18"/>
                <w:highlight w:val="yellow"/>
              </w:rPr>
              <w:t xml:space="preserve"> </w:t>
            </w:r>
            <w:proofErr w:type="spellStart"/>
            <w:r w:rsidR="00331BB8" w:rsidRPr="00331BB8">
              <w:rPr>
                <w:rFonts w:asciiTheme="majorHAnsi" w:hAnsiTheme="majorHAnsi"/>
                <w:i/>
                <w:sz w:val="18"/>
                <w:szCs w:val="18"/>
                <w:highlight w:val="yellow"/>
              </w:rPr>
              <w:t>shouldn’t</w:t>
            </w:r>
            <w:proofErr w:type="spellEnd"/>
            <w:r w:rsidR="00331BB8" w:rsidRPr="00331BB8">
              <w:rPr>
                <w:rFonts w:asciiTheme="majorHAnsi" w:hAnsiTheme="majorHAnsi"/>
                <w:i/>
                <w:sz w:val="18"/>
                <w:szCs w:val="18"/>
                <w:highlight w:val="yellow"/>
              </w:rPr>
              <w:t xml:space="preserve"> </w:t>
            </w:r>
            <w:proofErr w:type="spellStart"/>
            <w:r w:rsidR="00331BB8" w:rsidRPr="00331BB8">
              <w:rPr>
                <w:rFonts w:asciiTheme="majorHAnsi" w:hAnsiTheme="majorHAnsi"/>
                <w:i/>
                <w:sz w:val="18"/>
                <w:szCs w:val="18"/>
                <w:highlight w:val="yellow"/>
              </w:rPr>
              <w:t>be</w:t>
            </w:r>
            <w:proofErr w:type="spellEnd"/>
            <w:r w:rsidR="00331BB8" w:rsidRPr="00331BB8">
              <w:rPr>
                <w:rFonts w:asciiTheme="majorHAnsi" w:hAnsiTheme="majorHAnsi"/>
                <w:i/>
                <w:sz w:val="18"/>
                <w:szCs w:val="18"/>
                <w:highlight w:val="yellow"/>
              </w:rPr>
              <w:t xml:space="preserve"> </w:t>
            </w:r>
            <w:proofErr w:type="spellStart"/>
            <w:r w:rsidR="00331BB8" w:rsidRPr="00331BB8">
              <w:rPr>
                <w:rFonts w:asciiTheme="majorHAnsi" w:hAnsiTheme="majorHAnsi"/>
                <w:i/>
                <w:sz w:val="18"/>
                <w:szCs w:val="18"/>
                <w:highlight w:val="yellow"/>
              </w:rPr>
              <w:t>too</w:t>
            </w:r>
            <w:proofErr w:type="spellEnd"/>
            <w:r w:rsidR="00331BB8" w:rsidRPr="00331BB8">
              <w:rPr>
                <w:rFonts w:asciiTheme="majorHAnsi" w:hAnsiTheme="majorHAnsi"/>
                <w:i/>
                <w:sz w:val="18"/>
                <w:szCs w:val="18"/>
                <w:highlight w:val="yellow"/>
              </w:rPr>
              <w:t xml:space="preserve"> </w:t>
            </w:r>
            <w:proofErr w:type="spellStart"/>
            <w:r w:rsidR="00331BB8" w:rsidRPr="00331BB8">
              <w:rPr>
                <w:rFonts w:asciiTheme="majorHAnsi" w:hAnsiTheme="majorHAnsi"/>
                <w:i/>
                <w:sz w:val="18"/>
                <w:szCs w:val="18"/>
                <w:highlight w:val="yellow"/>
              </w:rPr>
              <w:t>high</w:t>
            </w:r>
            <w:proofErr w:type="spellEnd"/>
            <w:r w:rsidR="00331BB8">
              <w:rPr>
                <w:rFonts w:asciiTheme="majorHAnsi" w:hAnsiTheme="majorHAnsi"/>
                <w:sz w:val="20"/>
                <w:szCs w:val="20"/>
              </w:rPr>
              <w:t xml:space="preserve">) </w:t>
            </w:r>
            <w:r>
              <w:rPr>
                <w:rFonts w:asciiTheme="majorHAnsi" w:hAnsiTheme="majorHAnsi"/>
                <w:sz w:val="20"/>
                <w:szCs w:val="20"/>
              </w:rPr>
              <w:t xml:space="preserve">et la Banque devrait faire des économies </w:t>
            </w:r>
            <w:r w:rsidR="0014104D">
              <w:rPr>
                <w:rFonts w:asciiTheme="majorHAnsi" w:hAnsiTheme="majorHAnsi"/>
                <w:sz w:val="20"/>
                <w:szCs w:val="20"/>
              </w:rPr>
              <w:t>(</w:t>
            </w:r>
            <w:r w:rsidR="0014104D" w:rsidRPr="0014104D">
              <w:rPr>
                <w:rFonts w:asciiTheme="majorHAnsi" w:hAnsiTheme="majorHAnsi"/>
                <w:i/>
                <w:sz w:val="18"/>
                <w:szCs w:val="18"/>
                <w:highlight w:val="yellow"/>
              </w:rPr>
              <w:t xml:space="preserve">Bank </w:t>
            </w:r>
            <w:proofErr w:type="spellStart"/>
            <w:r w:rsidR="0014104D" w:rsidRPr="0014104D">
              <w:rPr>
                <w:rFonts w:asciiTheme="majorHAnsi" w:hAnsiTheme="majorHAnsi"/>
                <w:i/>
                <w:sz w:val="18"/>
                <w:szCs w:val="18"/>
                <w:highlight w:val="yellow"/>
              </w:rPr>
              <w:t>will</w:t>
            </w:r>
            <w:proofErr w:type="spellEnd"/>
            <w:r w:rsidR="0014104D" w:rsidRPr="0014104D">
              <w:rPr>
                <w:rFonts w:asciiTheme="majorHAnsi" w:hAnsiTheme="majorHAnsi"/>
                <w:i/>
                <w:sz w:val="18"/>
                <w:szCs w:val="18"/>
                <w:highlight w:val="yellow"/>
              </w:rPr>
              <w:t xml:space="preserve"> </w:t>
            </w:r>
            <w:proofErr w:type="spellStart"/>
            <w:r w:rsidR="0014104D" w:rsidRPr="0014104D">
              <w:rPr>
                <w:rFonts w:asciiTheme="majorHAnsi" w:hAnsiTheme="majorHAnsi"/>
                <w:i/>
                <w:sz w:val="18"/>
                <w:szCs w:val="18"/>
                <w:highlight w:val="yellow"/>
              </w:rPr>
              <w:t>save</w:t>
            </w:r>
            <w:proofErr w:type="spellEnd"/>
            <w:r w:rsidR="0014104D" w:rsidRPr="0014104D">
              <w:rPr>
                <w:rFonts w:asciiTheme="majorHAnsi" w:hAnsiTheme="majorHAnsi"/>
                <w:i/>
                <w:sz w:val="18"/>
                <w:szCs w:val="18"/>
                <w:highlight w:val="yellow"/>
              </w:rPr>
              <w:t xml:space="preserve"> money</w:t>
            </w:r>
            <w:r w:rsidR="0014104D" w:rsidRPr="0014104D">
              <w:rPr>
                <w:rFonts w:asciiTheme="majorHAnsi" w:hAnsiTheme="majorHAnsi"/>
                <w:i/>
                <w:sz w:val="18"/>
                <w:szCs w:val="18"/>
              </w:rPr>
              <w:t xml:space="preserve">) </w:t>
            </w:r>
            <w:r>
              <w:rPr>
                <w:rFonts w:asciiTheme="majorHAnsi" w:hAnsiTheme="majorHAnsi"/>
                <w:sz w:val="20"/>
                <w:szCs w:val="20"/>
              </w:rPr>
              <w:t xml:space="preserve">puisque le billet plastique </w:t>
            </w:r>
            <w:r w:rsidR="009D07E7">
              <w:rPr>
                <w:rFonts w:asciiTheme="majorHAnsi" w:hAnsiTheme="majorHAnsi"/>
                <w:sz w:val="20"/>
                <w:szCs w:val="20"/>
              </w:rPr>
              <w:t>dure au moins deux fois et demie</w:t>
            </w:r>
            <w:r>
              <w:rPr>
                <w:rFonts w:asciiTheme="majorHAnsi" w:hAnsiTheme="majorHAnsi"/>
                <w:sz w:val="20"/>
                <w:szCs w:val="20"/>
              </w:rPr>
              <w:t xml:space="preserve"> plus longtemps</w:t>
            </w:r>
            <w:r w:rsidR="009D07E7">
              <w:rPr>
                <w:rFonts w:asciiTheme="majorHAnsi" w:hAnsiTheme="majorHAnsi"/>
                <w:sz w:val="20"/>
                <w:szCs w:val="20"/>
              </w:rPr>
              <w:t xml:space="preserve"> </w:t>
            </w:r>
            <w:bookmarkStart w:id="0" w:name="_GoBack"/>
            <w:bookmarkEnd w:id="0"/>
            <w:r w:rsidR="0014104D">
              <w:rPr>
                <w:rFonts w:asciiTheme="majorHAnsi" w:hAnsiTheme="majorHAnsi"/>
                <w:sz w:val="20"/>
                <w:szCs w:val="20"/>
              </w:rPr>
              <w:t>(</w:t>
            </w:r>
            <w:r w:rsidR="0014104D" w:rsidRPr="0014104D">
              <w:rPr>
                <w:rFonts w:asciiTheme="majorHAnsi" w:hAnsiTheme="majorHAnsi"/>
                <w:i/>
                <w:sz w:val="18"/>
                <w:szCs w:val="18"/>
                <w:highlight w:val="yellow"/>
              </w:rPr>
              <w:t xml:space="preserve">lasting </w:t>
            </w:r>
            <w:proofErr w:type="spellStart"/>
            <w:r w:rsidR="0014104D" w:rsidRPr="0014104D">
              <w:rPr>
                <w:rFonts w:asciiTheme="majorHAnsi" w:hAnsiTheme="majorHAnsi"/>
                <w:i/>
                <w:sz w:val="18"/>
                <w:szCs w:val="18"/>
                <w:highlight w:val="yellow"/>
              </w:rPr>
              <w:t>at</w:t>
            </w:r>
            <w:proofErr w:type="spellEnd"/>
            <w:r w:rsidR="0014104D" w:rsidRPr="0014104D">
              <w:rPr>
                <w:rFonts w:asciiTheme="majorHAnsi" w:hAnsiTheme="majorHAnsi"/>
                <w:i/>
                <w:sz w:val="18"/>
                <w:szCs w:val="18"/>
                <w:highlight w:val="yellow"/>
              </w:rPr>
              <w:t xml:space="preserve"> least </w:t>
            </w:r>
            <w:proofErr w:type="spellStart"/>
            <w:r w:rsidR="0014104D" w:rsidRPr="0014104D">
              <w:rPr>
                <w:rFonts w:asciiTheme="majorHAnsi" w:hAnsiTheme="majorHAnsi"/>
                <w:i/>
                <w:sz w:val="18"/>
                <w:szCs w:val="18"/>
                <w:highlight w:val="yellow"/>
              </w:rPr>
              <w:t>two</w:t>
            </w:r>
            <w:proofErr w:type="spellEnd"/>
            <w:r w:rsidR="0014104D" w:rsidRPr="0014104D">
              <w:rPr>
                <w:rFonts w:asciiTheme="majorHAnsi" w:hAnsiTheme="majorHAnsi"/>
                <w:i/>
                <w:sz w:val="18"/>
                <w:szCs w:val="18"/>
                <w:highlight w:val="yellow"/>
              </w:rPr>
              <w:t xml:space="preserve"> and a </w:t>
            </w:r>
            <w:proofErr w:type="spellStart"/>
            <w:r w:rsidR="0014104D" w:rsidRPr="0014104D">
              <w:rPr>
                <w:rFonts w:asciiTheme="majorHAnsi" w:hAnsiTheme="majorHAnsi"/>
                <w:i/>
                <w:sz w:val="18"/>
                <w:szCs w:val="18"/>
                <w:highlight w:val="yellow"/>
              </w:rPr>
              <w:t>half</w:t>
            </w:r>
            <w:proofErr w:type="spellEnd"/>
            <w:r w:rsidR="0014104D" w:rsidRPr="0014104D">
              <w:rPr>
                <w:rFonts w:asciiTheme="majorHAnsi" w:hAnsiTheme="majorHAnsi"/>
                <w:i/>
                <w:sz w:val="18"/>
                <w:szCs w:val="18"/>
                <w:highlight w:val="yellow"/>
              </w:rPr>
              <w:t xml:space="preserve"> times longe</w:t>
            </w:r>
            <w:r w:rsidR="0014104D">
              <w:rPr>
                <w:rFonts w:asciiTheme="majorHAnsi" w:hAnsiTheme="majorHAnsi"/>
                <w:sz w:val="20"/>
                <w:szCs w:val="20"/>
              </w:rPr>
              <w:t>r)</w:t>
            </w:r>
            <w:r w:rsidRPr="0014104D">
              <w:rPr>
                <w:rFonts w:asciiTheme="majorHAnsi" w:hAnsiTheme="majorHAnsi"/>
                <w:sz w:val="20"/>
                <w:szCs w:val="20"/>
              </w:rPr>
              <w:t>.</w:t>
            </w:r>
          </w:p>
          <w:p w:rsidR="003D0238" w:rsidRPr="00545805" w:rsidRDefault="003D0238" w:rsidP="00545805">
            <w:pPr>
              <w:pStyle w:val="Paragraphedeliste"/>
              <w:numPr>
                <w:ilvl w:val="0"/>
                <w:numId w:val="10"/>
              </w:numPr>
              <w:rPr>
                <w:rFonts w:asciiTheme="majorHAnsi" w:hAnsiTheme="majorHAnsi"/>
                <w:sz w:val="20"/>
                <w:szCs w:val="20"/>
              </w:rPr>
            </w:pPr>
            <w:r w:rsidRPr="0014104D">
              <w:rPr>
                <w:rFonts w:asciiTheme="majorHAnsi" w:hAnsiTheme="majorHAnsi"/>
                <w:sz w:val="20"/>
                <w:szCs w:val="20"/>
                <w:highlight w:val="yellow"/>
              </w:rPr>
              <w:t>En Ecosse et Irlande du Nord</w:t>
            </w:r>
            <w:r>
              <w:rPr>
                <w:rFonts w:asciiTheme="majorHAnsi" w:hAnsiTheme="majorHAnsi"/>
                <w:sz w:val="20"/>
                <w:szCs w:val="20"/>
              </w:rPr>
              <w:t>, ce sont les banques locales qui décideront de passer ou pas aux billets plastiques</w:t>
            </w:r>
            <w:r w:rsidR="0014104D">
              <w:rPr>
                <w:rFonts w:asciiTheme="majorHAnsi" w:hAnsiTheme="majorHAnsi"/>
                <w:sz w:val="20"/>
                <w:szCs w:val="20"/>
              </w:rPr>
              <w:t xml:space="preserve"> (</w:t>
            </w:r>
            <w:r w:rsidR="0014104D" w:rsidRPr="0014104D">
              <w:rPr>
                <w:rFonts w:asciiTheme="majorHAnsi" w:hAnsiTheme="majorHAnsi"/>
                <w:i/>
                <w:sz w:val="18"/>
                <w:szCs w:val="18"/>
                <w:highlight w:val="yellow"/>
              </w:rPr>
              <w:t xml:space="preserve">local </w:t>
            </w:r>
            <w:proofErr w:type="spellStart"/>
            <w:r w:rsidR="0014104D" w:rsidRPr="0014104D">
              <w:rPr>
                <w:rFonts w:asciiTheme="majorHAnsi" w:hAnsiTheme="majorHAnsi"/>
                <w:i/>
                <w:sz w:val="18"/>
                <w:szCs w:val="18"/>
                <w:highlight w:val="yellow"/>
              </w:rPr>
              <w:t>banks</w:t>
            </w:r>
            <w:proofErr w:type="spellEnd"/>
            <w:r w:rsidR="0014104D" w:rsidRPr="0014104D">
              <w:rPr>
                <w:rFonts w:asciiTheme="majorHAnsi" w:hAnsiTheme="majorHAnsi"/>
                <w:i/>
                <w:sz w:val="18"/>
                <w:szCs w:val="18"/>
                <w:highlight w:val="yellow"/>
              </w:rPr>
              <w:t xml:space="preserve"> to </w:t>
            </w:r>
            <w:proofErr w:type="spellStart"/>
            <w:r w:rsidR="0014104D" w:rsidRPr="0014104D">
              <w:rPr>
                <w:rFonts w:asciiTheme="majorHAnsi" w:hAnsiTheme="majorHAnsi"/>
                <w:i/>
                <w:sz w:val="18"/>
                <w:szCs w:val="18"/>
                <w:highlight w:val="yellow"/>
              </w:rPr>
              <w:t>decide</w:t>
            </w:r>
            <w:proofErr w:type="spellEnd"/>
            <w:r w:rsidR="0014104D" w:rsidRPr="0014104D">
              <w:rPr>
                <w:rFonts w:asciiTheme="majorHAnsi" w:hAnsiTheme="majorHAnsi"/>
                <w:i/>
                <w:sz w:val="18"/>
                <w:szCs w:val="18"/>
                <w:highlight w:val="yellow"/>
              </w:rPr>
              <w:t>)</w:t>
            </w:r>
            <w:r w:rsidRPr="0014104D">
              <w:rPr>
                <w:rFonts w:asciiTheme="majorHAnsi" w:hAnsiTheme="majorHAnsi"/>
                <w:i/>
                <w:sz w:val="18"/>
                <w:szCs w:val="18"/>
                <w:highlight w:val="yellow"/>
              </w:rPr>
              <w:t>.</w:t>
            </w:r>
          </w:p>
        </w:tc>
        <w:tc>
          <w:tcPr>
            <w:tcW w:w="662" w:type="dxa"/>
          </w:tcPr>
          <w:p w:rsidR="007E7547" w:rsidRDefault="007E7547"/>
          <w:p w:rsidR="00C7705A" w:rsidRDefault="00C7705A"/>
          <w:p w:rsidR="00C7705A" w:rsidRDefault="00C7705A"/>
          <w:p w:rsidR="00C7705A" w:rsidRDefault="00C7705A">
            <w:r>
              <w:t>20</w:t>
            </w:r>
          </w:p>
          <w:p w:rsidR="00C7705A" w:rsidRDefault="00C7705A"/>
        </w:tc>
      </w:tr>
      <w:tr w:rsidR="00C7705A" w:rsidTr="00675293">
        <w:tc>
          <w:tcPr>
            <w:tcW w:w="3533" w:type="dxa"/>
          </w:tcPr>
          <w:p w:rsidR="00C7705A" w:rsidRDefault="00C7705A"/>
          <w:p w:rsidR="00C7705A" w:rsidRDefault="00C7705A">
            <w:r>
              <w:t>Note sur 20</w:t>
            </w:r>
          </w:p>
        </w:tc>
        <w:tc>
          <w:tcPr>
            <w:tcW w:w="7160" w:type="dxa"/>
            <w:gridSpan w:val="2"/>
          </w:tcPr>
          <w:p w:rsidR="00C7705A" w:rsidRDefault="00C7705A"/>
          <w:p w:rsidR="00C7705A" w:rsidRDefault="00C7705A"/>
        </w:tc>
      </w:tr>
    </w:tbl>
    <w:p w:rsidR="007E7547" w:rsidRDefault="007E7547"/>
    <w:p w:rsidR="00600460" w:rsidRPr="006D43EC" w:rsidRDefault="00600460">
      <w:pPr>
        <w:rPr>
          <w:b/>
          <w:u w:val="single"/>
        </w:rPr>
      </w:pPr>
      <w:r w:rsidRPr="006D43EC">
        <w:rPr>
          <w:b/>
          <w:u w:val="single"/>
        </w:rPr>
        <w:t>Relevé de</w:t>
      </w:r>
      <w:r w:rsidR="006D43EC" w:rsidRPr="006D43EC">
        <w:rPr>
          <w:b/>
          <w:u w:val="single"/>
        </w:rPr>
        <w:t>s</w:t>
      </w:r>
      <w:r w:rsidRPr="006D43EC">
        <w:rPr>
          <w:b/>
          <w:u w:val="single"/>
        </w:rPr>
        <w:t xml:space="preserve"> mots clés :</w:t>
      </w:r>
    </w:p>
    <w:p w:rsidR="00600460" w:rsidRPr="007A5DAB" w:rsidRDefault="00600460">
      <w:pPr>
        <w:rPr>
          <w:rFonts w:asciiTheme="majorHAnsi" w:hAnsiTheme="majorHAnsi"/>
          <w:sz w:val="20"/>
          <w:szCs w:val="20"/>
          <w:lang w:val="en-US"/>
        </w:rPr>
      </w:pPr>
      <w:r w:rsidRPr="007A5DAB">
        <w:rPr>
          <w:rFonts w:asciiTheme="majorHAnsi" w:hAnsiTheme="majorHAnsi"/>
          <w:sz w:val="20"/>
          <w:szCs w:val="20"/>
          <w:lang w:val="en-US"/>
        </w:rPr>
        <w:t>Bank of England / changing / paper banknotes / plastic /longer / countries … Mexico, New Zealand, Australia, Canada / Bank of Canada /three years project /production / five pound notes /Winston Churchill /ten pound / plastic / circulation /2016 /reasons for the change : clean, security, windows,</w:t>
      </w:r>
    </w:p>
    <w:p w:rsidR="00600460" w:rsidRPr="00161351" w:rsidRDefault="00711B70">
      <w:pPr>
        <w:rPr>
          <w:rFonts w:asciiTheme="majorHAnsi" w:hAnsiTheme="majorHAnsi"/>
          <w:sz w:val="20"/>
          <w:szCs w:val="20"/>
          <w:lang w:val="en-US"/>
        </w:rPr>
      </w:pPr>
      <w:proofErr w:type="gramStart"/>
      <w:r w:rsidRPr="00161351">
        <w:rPr>
          <w:rFonts w:asciiTheme="majorHAnsi" w:hAnsiTheme="majorHAnsi"/>
          <w:sz w:val="20"/>
          <w:szCs w:val="20"/>
          <w:lang w:val="en-US"/>
        </w:rPr>
        <w:t>the</w:t>
      </w:r>
      <w:proofErr w:type="gramEnd"/>
      <w:r w:rsidRPr="00161351">
        <w:rPr>
          <w:rFonts w:asciiTheme="majorHAnsi" w:hAnsiTheme="majorHAnsi"/>
          <w:sz w:val="20"/>
          <w:szCs w:val="20"/>
          <w:lang w:val="en-US"/>
        </w:rPr>
        <w:t xml:space="preserve"> Queen, front, character, back / changes / cash machines /longer than the paper / money / Scotland and Northern Ireland</w:t>
      </w:r>
      <w:r w:rsidR="006D43EC" w:rsidRPr="00161351">
        <w:rPr>
          <w:rFonts w:asciiTheme="majorHAnsi" w:hAnsiTheme="majorHAnsi"/>
          <w:sz w:val="20"/>
          <w:szCs w:val="20"/>
          <w:lang w:val="en-US"/>
        </w:rPr>
        <w:t>/local banks/decide…to go plastic</w:t>
      </w:r>
    </w:p>
    <w:p w:rsidR="006D43EC" w:rsidRDefault="006D43EC">
      <w:pPr>
        <w:rPr>
          <w:lang w:val="en-US"/>
        </w:rPr>
      </w:pPr>
    </w:p>
    <w:p w:rsidR="007A5DAB" w:rsidRPr="00997706" w:rsidRDefault="007A5DAB" w:rsidP="007A5DAB">
      <w:pPr>
        <w:jc w:val="center"/>
        <w:rPr>
          <w:b/>
          <w:lang w:val="en-US"/>
        </w:rPr>
      </w:pPr>
      <w:r w:rsidRPr="00997706">
        <w:rPr>
          <w:b/>
          <w:lang w:val="en-US"/>
        </w:rPr>
        <w:t>PLASTIC BANKNOTES</w:t>
      </w:r>
    </w:p>
    <w:p w:rsidR="007A5DAB" w:rsidRPr="007A5DAB" w:rsidRDefault="007A5DAB" w:rsidP="007A5DAB">
      <w:pPr>
        <w:jc w:val="both"/>
        <w:rPr>
          <w:lang w:val="en-US"/>
        </w:rPr>
      </w:pPr>
      <w:r w:rsidRPr="007A5DAB">
        <w:rPr>
          <w:lang w:val="en-US"/>
        </w:rPr>
        <w:t>The Bank of England is considering changing the familiar paper banknotes for ones made of plastic. Bank officials say they would last longer and deter counterfeiters. Plastic notes are already in use in countries such as Mexico, New Zealand, Australia and Canada, where they were introduced by the Bank of England governor Mark Harney when he was Head of the Bank of Canada.</w:t>
      </w:r>
    </w:p>
    <w:p w:rsidR="007A5DAB" w:rsidRPr="007A5DAB" w:rsidRDefault="007A5DAB" w:rsidP="007A5DAB">
      <w:pPr>
        <w:jc w:val="both"/>
        <w:rPr>
          <w:lang w:val="en-US"/>
        </w:rPr>
      </w:pPr>
      <w:r w:rsidRPr="007A5DAB">
        <w:rPr>
          <w:lang w:val="en-US"/>
        </w:rPr>
        <w:t>“It’s been a 3-year research project of the Bank of England”, and today the bank announced he was ready to start production of plastic 5 and 10-pound notes as long as there isn’t a major outcry during the consultation process between now and November. Assuming the plan gets the thumbs up, the recently announced new 5-pound note with the image of Winston Churchill and the Jane Austen 10-pound version will be plastic, with the first ones entering circulation in 2016.</w:t>
      </w:r>
    </w:p>
    <w:p w:rsidR="007A5DAB" w:rsidRPr="00997706" w:rsidRDefault="007A5DAB" w:rsidP="007A5DAB">
      <w:pPr>
        <w:jc w:val="both"/>
        <w:rPr>
          <w:lang w:val="en-US"/>
        </w:rPr>
      </w:pPr>
      <w:r w:rsidRPr="00997706">
        <w:rPr>
          <w:lang w:val="en-US"/>
        </w:rPr>
        <w:t xml:space="preserve">The Bank of England official whose signature appears on the notes, Chris Salmon, explained the reasons for the </w:t>
      </w:r>
      <w:proofErr w:type="gramStart"/>
      <w:r w:rsidRPr="00997706">
        <w:rPr>
          <w:lang w:val="en-US"/>
        </w:rPr>
        <w:t>change  “</w:t>
      </w:r>
      <w:proofErr w:type="gramEnd"/>
      <w:r w:rsidRPr="00997706">
        <w:rPr>
          <w:lang w:val="en-US"/>
        </w:rPr>
        <w:t xml:space="preserve"> </w:t>
      </w:r>
      <w:r w:rsidRPr="007A5DAB">
        <w:rPr>
          <w:i/>
          <w:lang w:val="en-US"/>
        </w:rPr>
        <w:t>Polythene</w:t>
      </w:r>
      <w:r>
        <w:rPr>
          <w:lang w:val="en-US"/>
        </w:rPr>
        <w:t xml:space="preserve"> (?) </w:t>
      </w:r>
      <w:proofErr w:type="gramStart"/>
      <w:r w:rsidRPr="00997706">
        <w:rPr>
          <w:lang w:val="en-US"/>
        </w:rPr>
        <w:t>notes</w:t>
      </w:r>
      <w:proofErr w:type="gramEnd"/>
      <w:r w:rsidRPr="00997706">
        <w:rPr>
          <w:lang w:val="en-US"/>
        </w:rPr>
        <w:t xml:space="preserve"> can stay clean, they’re durable</w:t>
      </w:r>
      <w:r w:rsidRPr="00997706">
        <w:rPr>
          <w:b/>
          <w:i/>
          <w:lang w:val="en-US"/>
        </w:rPr>
        <w:t xml:space="preserve"> , </w:t>
      </w:r>
      <w:r w:rsidRPr="00997706">
        <w:rPr>
          <w:lang w:val="en-US"/>
        </w:rPr>
        <w:t>they enable us to include</w:t>
      </w:r>
      <w:r w:rsidRPr="00997706">
        <w:rPr>
          <w:b/>
          <w:i/>
          <w:lang w:val="en-US"/>
        </w:rPr>
        <w:t xml:space="preserve"> </w:t>
      </w:r>
      <w:r w:rsidRPr="00997706">
        <w:rPr>
          <w:lang w:val="en-US"/>
        </w:rPr>
        <w:t>new</w:t>
      </w:r>
      <w:r w:rsidRPr="00997706">
        <w:rPr>
          <w:b/>
          <w:i/>
          <w:lang w:val="en-US"/>
        </w:rPr>
        <w:t xml:space="preserve"> </w:t>
      </w:r>
      <w:r w:rsidRPr="00997706">
        <w:rPr>
          <w:lang w:val="en-US"/>
        </w:rPr>
        <w:t xml:space="preserve">security features,  such as transparent windows. At the same time we can retain </w:t>
      </w:r>
      <w:r w:rsidRPr="00997706">
        <w:rPr>
          <w:b/>
          <w:i/>
          <w:lang w:val="en-US"/>
        </w:rPr>
        <w:t>more /the</w:t>
      </w:r>
      <w:r w:rsidRPr="00997706">
        <w:rPr>
          <w:lang w:val="en-US"/>
        </w:rPr>
        <w:t xml:space="preserve"> traditional elements of our banknotes: image of the Queen on the front, red Bank of England print, historic character on the back.”</w:t>
      </w:r>
    </w:p>
    <w:p w:rsidR="007A5DAB" w:rsidRPr="00997706" w:rsidRDefault="007A5DAB" w:rsidP="007A5DAB">
      <w:pPr>
        <w:jc w:val="both"/>
        <w:rPr>
          <w:lang w:val="en-US"/>
        </w:rPr>
      </w:pPr>
      <w:r w:rsidRPr="00997706">
        <w:rPr>
          <w:lang w:val="en-US"/>
        </w:rPr>
        <w:t>If plastic notes are adopted, they’ll have to be changes to cash machines. The Bank of England says the hardware costs shouldn’t be too high. With plastic notes lasting at least two and a half times longer than the paper, the Bank itself will save money.  In Scotland and Northern Ireland, it will be up to local banks to decide whether to go plastic.</w:t>
      </w:r>
    </w:p>
    <w:p w:rsidR="007A5DAB" w:rsidRPr="00161351" w:rsidRDefault="007A5DAB">
      <w:pPr>
        <w:rPr>
          <w:lang w:val="en-US"/>
        </w:rPr>
      </w:pPr>
    </w:p>
    <w:sectPr w:rsidR="007A5DAB" w:rsidRPr="00161351" w:rsidSect="007E7547">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pple Chancery">
    <w:charset w:val="00"/>
    <w:family w:val="auto"/>
    <w:pitch w:val="variable"/>
    <w:sig w:usb0="80000067" w:usb1="00000003" w:usb2="00000000" w:usb3="00000000" w:csb0="000001F3"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742C"/>
    <w:multiLevelType w:val="hybridMultilevel"/>
    <w:tmpl w:val="D17C277C"/>
    <w:lvl w:ilvl="0" w:tplc="5BAA0CBA">
      <w:numFmt w:val="bullet"/>
      <w:lvlText w:val=""/>
      <w:lvlJc w:val="left"/>
      <w:pPr>
        <w:ind w:left="360" w:hanging="360"/>
      </w:pPr>
      <w:rPr>
        <w:rFonts w:ascii="Wingdings" w:eastAsiaTheme="minorEastAsia"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0C32A27"/>
    <w:multiLevelType w:val="hybridMultilevel"/>
    <w:tmpl w:val="9036D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C44941"/>
    <w:multiLevelType w:val="hybridMultilevel"/>
    <w:tmpl w:val="142AFBF2"/>
    <w:lvl w:ilvl="0" w:tplc="5BAA0CBA">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C454ED"/>
    <w:multiLevelType w:val="hybridMultilevel"/>
    <w:tmpl w:val="AA8C58B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BE06D62"/>
    <w:multiLevelType w:val="hybridMultilevel"/>
    <w:tmpl w:val="231AF6A4"/>
    <w:lvl w:ilvl="0" w:tplc="5BAA0CBA">
      <w:numFmt w:val="bullet"/>
      <w:lvlText w:val=""/>
      <w:lvlJc w:val="left"/>
      <w:pPr>
        <w:ind w:left="360" w:hanging="360"/>
      </w:pPr>
      <w:rPr>
        <w:rFonts w:ascii="Wingdings" w:eastAsiaTheme="minorEastAsia"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C654E41"/>
    <w:multiLevelType w:val="hybridMultilevel"/>
    <w:tmpl w:val="8D7657BE"/>
    <w:lvl w:ilvl="0" w:tplc="5BAA0CBA">
      <w:numFmt w:val="bullet"/>
      <w:lvlText w:val=""/>
      <w:lvlJc w:val="left"/>
      <w:pPr>
        <w:ind w:left="360" w:hanging="360"/>
      </w:pPr>
      <w:rPr>
        <w:rFonts w:ascii="Wingdings" w:eastAsiaTheme="minorEastAsia"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6C0136B"/>
    <w:multiLevelType w:val="hybridMultilevel"/>
    <w:tmpl w:val="53D8E4FA"/>
    <w:lvl w:ilvl="0" w:tplc="5BAA0CBA">
      <w:numFmt w:val="bullet"/>
      <w:lvlText w:val=""/>
      <w:lvlJc w:val="left"/>
      <w:pPr>
        <w:ind w:left="360" w:hanging="360"/>
      </w:pPr>
      <w:rPr>
        <w:rFonts w:ascii="Wingdings" w:eastAsiaTheme="minorEastAsia"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7694D30"/>
    <w:multiLevelType w:val="hybridMultilevel"/>
    <w:tmpl w:val="96A01A7C"/>
    <w:lvl w:ilvl="0" w:tplc="5BAA0CBA">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3EC5B71"/>
    <w:multiLevelType w:val="hybridMultilevel"/>
    <w:tmpl w:val="70E0D1CE"/>
    <w:lvl w:ilvl="0" w:tplc="5BAA0CBA">
      <w:numFmt w:val="bullet"/>
      <w:lvlText w:val=""/>
      <w:lvlJc w:val="left"/>
      <w:pPr>
        <w:ind w:left="1080" w:hanging="360"/>
      </w:pPr>
      <w:rPr>
        <w:rFonts w:ascii="Wingdings" w:eastAsiaTheme="minorEastAsia"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723775C5"/>
    <w:multiLevelType w:val="hybridMultilevel"/>
    <w:tmpl w:val="9DB4686C"/>
    <w:lvl w:ilvl="0" w:tplc="5BAA0CBA">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5"/>
  </w:num>
  <w:num w:numId="5">
    <w:abstractNumId w:val="2"/>
  </w:num>
  <w:num w:numId="6">
    <w:abstractNumId w:val="4"/>
  </w:num>
  <w:num w:numId="7">
    <w:abstractNumId w:val="9"/>
  </w:num>
  <w:num w:numId="8">
    <w:abstractNumId w:val="6"/>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7E7547"/>
    <w:rsid w:val="00094D2F"/>
    <w:rsid w:val="0012059F"/>
    <w:rsid w:val="001213F7"/>
    <w:rsid w:val="0014104D"/>
    <w:rsid w:val="00160547"/>
    <w:rsid w:val="00161351"/>
    <w:rsid w:val="001962ED"/>
    <w:rsid w:val="001D7DA4"/>
    <w:rsid w:val="002279B8"/>
    <w:rsid w:val="00237D45"/>
    <w:rsid w:val="00295995"/>
    <w:rsid w:val="00331BB8"/>
    <w:rsid w:val="003C2A8C"/>
    <w:rsid w:val="003D0238"/>
    <w:rsid w:val="004221F6"/>
    <w:rsid w:val="00423169"/>
    <w:rsid w:val="00480404"/>
    <w:rsid w:val="004A79F7"/>
    <w:rsid w:val="00545805"/>
    <w:rsid w:val="005B6D2B"/>
    <w:rsid w:val="005F6F17"/>
    <w:rsid w:val="00600460"/>
    <w:rsid w:val="00675293"/>
    <w:rsid w:val="00697181"/>
    <w:rsid w:val="006D43EC"/>
    <w:rsid w:val="006F5C9D"/>
    <w:rsid w:val="00701659"/>
    <w:rsid w:val="00711B70"/>
    <w:rsid w:val="00722A6E"/>
    <w:rsid w:val="0075105E"/>
    <w:rsid w:val="007A5DAB"/>
    <w:rsid w:val="007B7309"/>
    <w:rsid w:val="007E1A2D"/>
    <w:rsid w:val="007E7547"/>
    <w:rsid w:val="008B0A64"/>
    <w:rsid w:val="00960CFC"/>
    <w:rsid w:val="009D07E7"/>
    <w:rsid w:val="00A90B56"/>
    <w:rsid w:val="00A9675E"/>
    <w:rsid w:val="00AF00FD"/>
    <w:rsid w:val="00B35EE0"/>
    <w:rsid w:val="00B84DF1"/>
    <w:rsid w:val="00BD6237"/>
    <w:rsid w:val="00C02C23"/>
    <w:rsid w:val="00C17183"/>
    <w:rsid w:val="00C23AAE"/>
    <w:rsid w:val="00C7705A"/>
    <w:rsid w:val="00CC0CDD"/>
    <w:rsid w:val="00CD35F6"/>
    <w:rsid w:val="00E6009F"/>
    <w:rsid w:val="00EC1EB3"/>
    <w:rsid w:val="00EE03C3"/>
    <w:rsid w:val="00F35AD6"/>
    <w:rsid w:val="00F75E14"/>
    <w:rsid w:val="00FB48CF"/>
    <w:rsid w:val="00FE7D15"/>
    <w:rsid w:val="00FF0A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C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E7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C1E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7E7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C1EB3"/>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972</Words>
  <Characters>5347</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Anne-Marie</cp:lastModifiedBy>
  <cp:revision>3</cp:revision>
  <dcterms:created xsi:type="dcterms:W3CDTF">2016-04-04T08:23:00Z</dcterms:created>
  <dcterms:modified xsi:type="dcterms:W3CDTF">2016-04-04T08:32:00Z</dcterms:modified>
</cp:coreProperties>
</file>