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60F5B" w:rsidRDefault="00360F5B" w:rsidP="00360F5B">
      <w:pPr>
        <w:rPr>
          <w:rFonts w:ascii="Century Gothic" w:hAnsi="Century Gothic"/>
        </w:rPr>
      </w:pPr>
    </w:p>
    <w:p w:rsidR="00360F5B" w:rsidRDefault="00360F5B" w:rsidP="00360F5B">
      <w:pPr>
        <w:jc w:val="center"/>
        <w:rPr>
          <w:rFonts w:ascii="Century Gothic" w:hAnsi="Century Gothic"/>
        </w:rPr>
      </w:pPr>
      <w:r>
        <w:rPr>
          <w:rFonts w:ascii="Century Gothic" w:hAnsi="Century Gothic"/>
        </w:rPr>
        <w:t>ECA CO 2018</w:t>
      </w:r>
    </w:p>
    <w:p w:rsidR="00360F5B" w:rsidRDefault="00360F5B" w:rsidP="00360F5B">
      <w:pPr>
        <w:jc w:val="center"/>
        <w:rPr>
          <w:rFonts w:ascii="Century Gothic" w:hAnsi="Century Gothic"/>
        </w:rPr>
      </w:pPr>
      <w:r>
        <w:rPr>
          <w:rFonts w:ascii="Century Gothic" w:hAnsi="Century Gothic"/>
        </w:rPr>
        <w:t>Grille de correction du sujet LV1</w:t>
      </w:r>
    </w:p>
    <w:p w:rsidR="00360F5B" w:rsidRDefault="00360F5B" w:rsidP="00360F5B">
      <w:pPr>
        <w:jc w:val="center"/>
        <w:rPr>
          <w:rFonts w:ascii="Century Gothic" w:hAnsi="Century Gothic"/>
          <w:b/>
        </w:rPr>
      </w:pPr>
      <w:r w:rsidRPr="008816CF">
        <w:rPr>
          <w:rFonts w:ascii="Century Gothic" w:hAnsi="Century Gothic"/>
          <w:b/>
        </w:rPr>
        <w:t>How to fix poverty</w:t>
      </w:r>
    </w:p>
    <w:p w:rsidR="003C4C7E" w:rsidRPr="003C4C7E" w:rsidRDefault="00FD1484" w:rsidP="003C4C7E">
      <w:hyperlink r:id="rId5" w:history="1">
        <w:r w:rsidR="003C4C7E" w:rsidRPr="000E0CAC">
          <w:rPr>
            <w:rStyle w:val="Lienhypertexte"/>
          </w:rPr>
          <w:t>https://www.npr.org/sections/goatsandsoda/2017/08/07/541609649/how-to-fix-poverty-why-not-just-give-people-money</w:t>
        </w:r>
      </w:hyperlink>
    </w:p>
    <w:p w:rsidR="00360F5B" w:rsidRDefault="00360F5B" w:rsidP="00360F5B">
      <w:pPr>
        <w:pStyle w:val="Paragraphedeliste"/>
        <w:numPr>
          <w:ilvl w:val="0"/>
          <w:numId w:val="2"/>
        </w:numPr>
        <w:jc w:val="both"/>
        <w:rPr>
          <w:rFonts w:ascii="Century Gothic" w:hAnsi="Century Gothic"/>
        </w:rPr>
      </w:pPr>
      <w:r>
        <w:rPr>
          <w:rFonts w:ascii="Century Gothic" w:hAnsi="Century Gothic"/>
        </w:rPr>
        <w:t xml:space="preserve">reportage sur une expérience sans précédent </w:t>
      </w:r>
    </w:p>
    <w:p w:rsidR="00360F5B" w:rsidRDefault="00360F5B" w:rsidP="00360F5B">
      <w:pPr>
        <w:pStyle w:val="Paragraphedeliste"/>
        <w:numPr>
          <w:ilvl w:val="0"/>
          <w:numId w:val="2"/>
        </w:numPr>
        <w:jc w:val="both"/>
        <w:rPr>
          <w:rFonts w:ascii="Century Gothic" w:hAnsi="Century Gothic"/>
        </w:rPr>
      </w:pPr>
      <w:r>
        <w:rPr>
          <w:rFonts w:ascii="Century Gothic" w:hAnsi="Century Gothic"/>
        </w:rPr>
        <w:t>en Afrique/au Kenya</w:t>
      </w:r>
    </w:p>
    <w:p w:rsidR="00360F5B" w:rsidRDefault="00360F5B" w:rsidP="00360F5B">
      <w:pPr>
        <w:pStyle w:val="Paragraphedeliste"/>
        <w:numPr>
          <w:ilvl w:val="0"/>
          <w:numId w:val="2"/>
        </w:numPr>
        <w:jc w:val="both"/>
        <w:rPr>
          <w:rFonts w:ascii="Century Gothic" w:hAnsi="Century Gothic"/>
        </w:rPr>
      </w:pPr>
      <w:r>
        <w:rPr>
          <w:rFonts w:ascii="Century Gothic" w:hAnsi="Century Gothic"/>
        </w:rPr>
        <w:t>la plupart des gens vivent avec 2 dollars par jour</w:t>
      </w:r>
    </w:p>
    <w:p w:rsidR="00360F5B" w:rsidRDefault="00360F5B" w:rsidP="00360F5B">
      <w:pPr>
        <w:pStyle w:val="Paragraphedeliste"/>
        <w:numPr>
          <w:ilvl w:val="0"/>
          <w:numId w:val="2"/>
        </w:numPr>
        <w:jc w:val="both"/>
        <w:rPr>
          <w:rFonts w:ascii="Century Gothic" w:hAnsi="Century Gothic"/>
        </w:rPr>
      </w:pPr>
      <w:r>
        <w:rPr>
          <w:rFonts w:ascii="Century Gothic" w:hAnsi="Century Gothic"/>
        </w:rPr>
        <w:t>mais récemment l’automne dernier</w:t>
      </w:r>
    </w:p>
    <w:p w:rsidR="00360F5B" w:rsidRDefault="00360F5B" w:rsidP="00360F5B">
      <w:pPr>
        <w:pStyle w:val="Paragraphedeliste"/>
        <w:numPr>
          <w:ilvl w:val="0"/>
          <w:numId w:val="2"/>
        </w:numPr>
        <w:jc w:val="both"/>
        <w:rPr>
          <w:rFonts w:ascii="Century Gothic" w:hAnsi="Century Gothic"/>
        </w:rPr>
      </w:pPr>
      <w:r>
        <w:rPr>
          <w:rFonts w:ascii="Century Gothic" w:hAnsi="Century Gothic"/>
        </w:rPr>
        <w:t>une ONG/organisation caritative américaine</w:t>
      </w:r>
      <w:r w:rsidR="0096392C">
        <w:rPr>
          <w:rFonts w:ascii="Century Gothic" w:hAnsi="Century Gothic"/>
        </w:rPr>
        <w:t xml:space="preserve"> </w:t>
      </w:r>
      <w:r>
        <w:rPr>
          <w:rFonts w:ascii="Century Gothic" w:hAnsi="Century Gothic"/>
        </w:rPr>
        <w:t>(pas obligé de donner le nom</w:t>
      </w:r>
      <w:proofErr w:type="gramStart"/>
      <w:r>
        <w:rPr>
          <w:rFonts w:ascii="Century Gothic" w:hAnsi="Century Gothic"/>
        </w:rPr>
        <w:t>)a</w:t>
      </w:r>
      <w:proofErr w:type="gramEnd"/>
      <w:r>
        <w:rPr>
          <w:rFonts w:ascii="Century Gothic" w:hAnsi="Century Gothic"/>
        </w:rPr>
        <w:t xml:space="preserve"> décidé de leur verser</w:t>
      </w:r>
    </w:p>
    <w:p w:rsidR="00360F5B" w:rsidRDefault="00360F5B" w:rsidP="00360F5B">
      <w:pPr>
        <w:pStyle w:val="Paragraphedeliste"/>
        <w:numPr>
          <w:ilvl w:val="0"/>
          <w:numId w:val="2"/>
        </w:numPr>
        <w:jc w:val="both"/>
        <w:rPr>
          <w:rFonts w:ascii="Century Gothic" w:hAnsi="Century Gothic"/>
        </w:rPr>
      </w:pPr>
      <w:r>
        <w:rPr>
          <w:rFonts w:ascii="Century Gothic" w:hAnsi="Century Gothic"/>
        </w:rPr>
        <w:t>22 dollars de plus par mois</w:t>
      </w:r>
    </w:p>
    <w:p w:rsidR="00360F5B" w:rsidRDefault="00360F5B" w:rsidP="00360F5B">
      <w:pPr>
        <w:pStyle w:val="Paragraphedeliste"/>
        <w:numPr>
          <w:ilvl w:val="0"/>
          <w:numId w:val="2"/>
        </w:numPr>
        <w:jc w:val="both"/>
        <w:rPr>
          <w:rFonts w:ascii="Century Gothic" w:hAnsi="Century Gothic"/>
        </w:rPr>
      </w:pPr>
      <w:r>
        <w:rPr>
          <w:rFonts w:ascii="Century Gothic" w:hAnsi="Century Gothic"/>
        </w:rPr>
        <w:t>pendant 12 ans</w:t>
      </w:r>
    </w:p>
    <w:p w:rsidR="00360F5B" w:rsidRDefault="00360F5B" w:rsidP="00360F5B">
      <w:pPr>
        <w:pStyle w:val="Paragraphedeliste"/>
        <w:numPr>
          <w:ilvl w:val="0"/>
          <w:numId w:val="2"/>
        </w:numPr>
        <w:jc w:val="both"/>
        <w:rPr>
          <w:rFonts w:ascii="Century Gothic" w:hAnsi="Century Gothic"/>
        </w:rPr>
      </w:pPr>
      <w:r>
        <w:rPr>
          <w:rFonts w:ascii="Century Gothic" w:hAnsi="Century Gothic"/>
        </w:rPr>
        <w:t>ce jour là les villageois sont regroupés à l’occasion d’une  réunion</w:t>
      </w:r>
    </w:p>
    <w:p w:rsidR="00360F5B" w:rsidRDefault="00360F5B" w:rsidP="00360F5B">
      <w:pPr>
        <w:pStyle w:val="Paragraphedeliste"/>
        <w:numPr>
          <w:ilvl w:val="0"/>
          <w:numId w:val="2"/>
        </w:numPr>
        <w:jc w:val="both"/>
        <w:rPr>
          <w:rFonts w:ascii="Century Gothic" w:hAnsi="Century Gothic"/>
        </w:rPr>
      </w:pPr>
      <w:r>
        <w:rPr>
          <w:rFonts w:ascii="Century Gothic" w:hAnsi="Century Gothic"/>
        </w:rPr>
        <w:t>lorsqu’ils reçoivent une alerte téléphonique/une notification/un message</w:t>
      </w:r>
    </w:p>
    <w:p w:rsidR="00360F5B" w:rsidRDefault="00360F5B" w:rsidP="00360F5B">
      <w:pPr>
        <w:pStyle w:val="Paragraphedeliste"/>
        <w:numPr>
          <w:ilvl w:val="0"/>
          <w:numId w:val="2"/>
        </w:numPr>
        <w:jc w:val="both"/>
        <w:rPr>
          <w:rFonts w:ascii="Century Gothic" w:hAnsi="Century Gothic"/>
        </w:rPr>
      </w:pPr>
      <w:r>
        <w:rPr>
          <w:rFonts w:ascii="Century Gothic" w:hAnsi="Century Gothic"/>
        </w:rPr>
        <w:t>les avertissant que l’argent a été versé</w:t>
      </w:r>
    </w:p>
    <w:p w:rsidR="00360F5B" w:rsidRDefault="00360F5B" w:rsidP="00360F5B">
      <w:pPr>
        <w:pStyle w:val="Paragraphedeliste"/>
        <w:numPr>
          <w:ilvl w:val="0"/>
          <w:numId w:val="2"/>
        </w:numPr>
        <w:jc w:val="both"/>
        <w:rPr>
          <w:rFonts w:ascii="Century Gothic" w:hAnsi="Century Gothic"/>
        </w:rPr>
      </w:pPr>
      <w:r>
        <w:rPr>
          <w:rFonts w:ascii="Century Gothic" w:hAnsi="Century Gothic"/>
        </w:rPr>
        <w:t>le</w:t>
      </w:r>
      <w:r w:rsidR="0096392C">
        <w:rPr>
          <w:rFonts w:ascii="Century Gothic" w:hAnsi="Century Gothic"/>
        </w:rPr>
        <w:t>s</w:t>
      </w:r>
      <w:r>
        <w:rPr>
          <w:rFonts w:ascii="Century Gothic" w:hAnsi="Century Gothic"/>
        </w:rPr>
        <w:t xml:space="preserve"> femmes se mettent à chanter</w:t>
      </w:r>
    </w:p>
    <w:p w:rsidR="00360F5B" w:rsidRDefault="00360F5B" w:rsidP="00360F5B">
      <w:pPr>
        <w:pStyle w:val="Paragraphedeliste"/>
        <w:numPr>
          <w:ilvl w:val="0"/>
          <w:numId w:val="2"/>
        </w:numPr>
        <w:jc w:val="both"/>
        <w:rPr>
          <w:rFonts w:ascii="Century Gothic" w:hAnsi="Century Gothic"/>
        </w:rPr>
      </w:pPr>
      <w:r>
        <w:rPr>
          <w:rFonts w:ascii="Century Gothic" w:hAnsi="Century Gothic"/>
        </w:rPr>
        <w:t>l’organisation a été crée par des économistes</w:t>
      </w:r>
    </w:p>
    <w:p w:rsidR="00360F5B" w:rsidRDefault="00360F5B" w:rsidP="00360F5B">
      <w:pPr>
        <w:pStyle w:val="Paragraphedeliste"/>
        <w:numPr>
          <w:ilvl w:val="0"/>
          <w:numId w:val="2"/>
        </w:numPr>
        <w:jc w:val="both"/>
        <w:rPr>
          <w:rFonts w:ascii="Century Gothic" w:hAnsi="Century Gothic"/>
        </w:rPr>
      </w:pPr>
      <w:r>
        <w:rPr>
          <w:rFonts w:ascii="Century Gothic" w:hAnsi="Century Gothic"/>
        </w:rPr>
        <w:t>pour modifier la façon traditionnelle de faire la charité/de donner aux pauvres</w:t>
      </w:r>
    </w:p>
    <w:p w:rsidR="00360F5B" w:rsidRDefault="00360F5B" w:rsidP="00360F5B">
      <w:pPr>
        <w:pStyle w:val="Paragraphedeliste"/>
        <w:numPr>
          <w:ilvl w:val="0"/>
          <w:numId w:val="2"/>
        </w:numPr>
        <w:jc w:val="both"/>
        <w:rPr>
          <w:rFonts w:ascii="Century Gothic" w:hAnsi="Century Gothic"/>
        </w:rPr>
      </w:pPr>
      <w:r>
        <w:rPr>
          <w:rFonts w:ascii="Century Gothic" w:hAnsi="Century Gothic"/>
        </w:rPr>
        <w:t>comme donner une vache ou des livres scolaires</w:t>
      </w:r>
    </w:p>
    <w:p w:rsidR="00360F5B" w:rsidRDefault="00360F5B" w:rsidP="00360F5B">
      <w:pPr>
        <w:pStyle w:val="Paragraphedeliste"/>
        <w:numPr>
          <w:ilvl w:val="0"/>
          <w:numId w:val="2"/>
        </w:numPr>
        <w:jc w:val="both"/>
        <w:rPr>
          <w:rFonts w:ascii="Century Gothic" w:hAnsi="Century Gothic"/>
        </w:rPr>
      </w:pPr>
      <w:r>
        <w:rPr>
          <w:rFonts w:ascii="Century Gothic" w:hAnsi="Century Gothic"/>
        </w:rPr>
        <w:t>comme former des gens /organiser des plans de formation</w:t>
      </w:r>
    </w:p>
    <w:p w:rsidR="00360F5B" w:rsidRDefault="00A626D5" w:rsidP="00360F5B">
      <w:pPr>
        <w:pStyle w:val="Paragraphedeliste"/>
        <w:numPr>
          <w:ilvl w:val="0"/>
          <w:numId w:val="2"/>
        </w:numPr>
        <w:jc w:val="both"/>
        <w:rPr>
          <w:rFonts w:ascii="Century Gothic" w:hAnsi="Century Gothic"/>
        </w:rPr>
      </w:pPr>
      <w:r>
        <w:rPr>
          <w:rFonts w:ascii="Century Gothic" w:hAnsi="Century Gothic"/>
        </w:rPr>
        <w:t>p</w:t>
      </w:r>
      <w:r w:rsidR="00360F5B">
        <w:rPr>
          <w:rFonts w:ascii="Century Gothic" w:hAnsi="Century Gothic"/>
        </w:rPr>
        <w:t>ourquoi ne pas verser de l’argent ?</w:t>
      </w:r>
    </w:p>
    <w:p w:rsidR="00360F5B" w:rsidRDefault="00A626D5" w:rsidP="00360F5B">
      <w:pPr>
        <w:pStyle w:val="Paragraphedeliste"/>
        <w:numPr>
          <w:ilvl w:val="0"/>
          <w:numId w:val="2"/>
        </w:numPr>
        <w:jc w:val="both"/>
        <w:rPr>
          <w:rFonts w:ascii="Century Gothic" w:hAnsi="Century Gothic"/>
        </w:rPr>
      </w:pPr>
      <w:r>
        <w:rPr>
          <w:rFonts w:ascii="Century Gothic" w:hAnsi="Century Gothic"/>
        </w:rPr>
        <w:t>e</w:t>
      </w:r>
      <w:r w:rsidR="00360F5B">
        <w:rPr>
          <w:rFonts w:ascii="Century Gothic" w:hAnsi="Century Gothic"/>
        </w:rPr>
        <w:t xml:space="preserve">t laisser les </w:t>
      </w:r>
      <w:r>
        <w:rPr>
          <w:rFonts w:ascii="Century Gothic" w:hAnsi="Century Gothic"/>
        </w:rPr>
        <w:t>gens décider par eux même de ce qu’ils veulent en faire</w:t>
      </w:r>
    </w:p>
    <w:p w:rsidR="00A626D5" w:rsidRDefault="00A626D5" w:rsidP="00360F5B">
      <w:pPr>
        <w:pStyle w:val="Paragraphedeliste"/>
        <w:numPr>
          <w:ilvl w:val="0"/>
          <w:numId w:val="2"/>
        </w:numPr>
        <w:jc w:val="both"/>
        <w:rPr>
          <w:rFonts w:ascii="Century Gothic" w:hAnsi="Century Gothic"/>
        </w:rPr>
      </w:pPr>
      <w:r>
        <w:rPr>
          <w:rFonts w:ascii="Century Gothic" w:hAnsi="Century Gothic"/>
        </w:rPr>
        <w:t>ces 10 dernières années, cette ONG a versé des millions de dollars</w:t>
      </w:r>
    </w:p>
    <w:p w:rsidR="00A626D5" w:rsidRDefault="00A626D5" w:rsidP="00360F5B">
      <w:pPr>
        <w:pStyle w:val="Paragraphedeliste"/>
        <w:numPr>
          <w:ilvl w:val="0"/>
          <w:numId w:val="2"/>
        </w:numPr>
        <w:jc w:val="both"/>
        <w:rPr>
          <w:rFonts w:ascii="Century Gothic" w:hAnsi="Century Gothic"/>
        </w:rPr>
      </w:pPr>
      <w:r>
        <w:rPr>
          <w:rFonts w:ascii="Century Gothic" w:hAnsi="Century Gothic"/>
        </w:rPr>
        <w:t>les études ont montré que l’argent n’est pas gaspillé/est utilisé à bon escient</w:t>
      </w:r>
    </w:p>
    <w:p w:rsidR="00A626D5" w:rsidRDefault="00A626D5" w:rsidP="00360F5B">
      <w:pPr>
        <w:pStyle w:val="Paragraphedeliste"/>
        <w:numPr>
          <w:ilvl w:val="0"/>
          <w:numId w:val="2"/>
        </w:numPr>
        <w:jc w:val="both"/>
        <w:rPr>
          <w:rFonts w:ascii="Century Gothic" w:hAnsi="Century Gothic"/>
        </w:rPr>
      </w:pPr>
      <w:r>
        <w:rPr>
          <w:rFonts w:ascii="Century Gothic" w:hAnsi="Century Gothic"/>
        </w:rPr>
        <w:t>jusque là il s’agissait de petits versements par personne</w:t>
      </w:r>
    </w:p>
    <w:p w:rsidR="00A626D5" w:rsidRDefault="00A626D5" w:rsidP="00360F5B">
      <w:pPr>
        <w:pStyle w:val="Paragraphedeliste"/>
        <w:numPr>
          <w:ilvl w:val="0"/>
          <w:numId w:val="2"/>
        </w:numPr>
        <w:jc w:val="both"/>
        <w:rPr>
          <w:rFonts w:ascii="Century Gothic" w:hAnsi="Century Gothic"/>
        </w:rPr>
      </w:pPr>
      <w:r>
        <w:rPr>
          <w:rFonts w:ascii="Century Gothic" w:hAnsi="Century Gothic"/>
        </w:rPr>
        <w:t>l’ONG veut voir ce qu’il se passe</w:t>
      </w:r>
    </w:p>
    <w:p w:rsidR="00A626D5" w:rsidRDefault="00A626D5" w:rsidP="00360F5B">
      <w:pPr>
        <w:pStyle w:val="Paragraphedeliste"/>
        <w:numPr>
          <w:ilvl w:val="0"/>
          <w:numId w:val="2"/>
        </w:numPr>
        <w:jc w:val="both"/>
        <w:rPr>
          <w:rFonts w:ascii="Century Gothic" w:hAnsi="Century Gothic"/>
        </w:rPr>
      </w:pPr>
      <w:r>
        <w:rPr>
          <w:rFonts w:ascii="Century Gothic" w:hAnsi="Century Gothic"/>
        </w:rPr>
        <w:t>quand on leur garantit un revenu fixe pendant des années/sur du long terme</w:t>
      </w:r>
    </w:p>
    <w:p w:rsidR="00A626D5" w:rsidRDefault="00A626D5" w:rsidP="00360F5B">
      <w:pPr>
        <w:pStyle w:val="Paragraphedeliste"/>
        <w:numPr>
          <w:ilvl w:val="0"/>
          <w:numId w:val="2"/>
        </w:numPr>
        <w:jc w:val="both"/>
        <w:rPr>
          <w:rFonts w:ascii="Century Gothic" w:hAnsi="Century Gothic"/>
        </w:rPr>
      </w:pPr>
      <w:r>
        <w:rPr>
          <w:rFonts w:ascii="Century Gothic" w:hAnsi="Century Gothic"/>
        </w:rPr>
        <w:t>ils projettent d’étendre ce système/ces paiements mensuels</w:t>
      </w:r>
    </w:p>
    <w:p w:rsidR="00A626D5" w:rsidRDefault="00A626D5" w:rsidP="00360F5B">
      <w:pPr>
        <w:pStyle w:val="Paragraphedeliste"/>
        <w:numPr>
          <w:ilvl w:val="0"/>
          <w:numId w:val="2"/>
        </w:numPr>
        <w:jc w:val="both"/>
        <w:rPr>
          <w:rFonts w:ascii="Century Gothic" w:hAnsi="Century Gothic"/>
        </w:rPr>
      </w:pPr>
      <w:r>
        <w:rPr>
          <w:rFonts w:ascii="Century Gothic" w:hAnsi="Century Gothic"/>
        </w:rPr>
        <w:t>à chaque adulte/à tous les adultes dans d’autres villages du Kenya.</w:t>
      </w:r>
    </w:p>
    <w:p w:rsidR="00A626D5" w:rsidRDefault="00A626D5" w:rsidP="00A626D5">
      <w:pPr>
        <w:pStyle w:val="Paragraphedeliste"/>
        <w:ind w:left="1080"/>
        <w:jc w:val="both"/>
        <w:rPr>
          <w:rFonts w:ascii="Century Gothic" w:hAnsi="Century Gothic"/>
        </w:rPr>
      </w:pPr>
    </w:p>
    <w:tbl>
      <w:tblPr>
        <w:tblStyle w:val="Grille"/>
        <w:tblW w:w="0" w:type="auto"/>
        <w:tblInd w:w="1080" w:type="dxa"/>
        <w:tblLook w:val="04A0"/>
      </w:tblPr>
      <w:tblGrid>
        <w:gridCol w:w="4087"/>
        <w:gridCol w:w="4121"/>
      </w:tblGrid>
      <w:tr w:rsidR="00A626D5">
        <w:tc>
          <w:tcPr>
            <w:tcW w:w="4606" w:type="dxa"/>
          </w:tcPr>
          <w:p w:rsidR="00A626D5" w:rsidRDefault="00A626D5" w:rsidP="00A626D5">
            <w:pPr>
              <w:pStyle w:val="Paragraphedeliste"/>
              <w:ind w:left="0"/>
              <w:jc w:val="both"/>
              <w:rPr>
                <w:rFonts w:ascii="Century Gothic" w:hAnsi="Century Gothic"/>
              </w:rPr>
            </w:pPr>
            <w:r>
              <w:rPr>
                <w:rFonts w:ascii="Century Gothic" w:hAnsi="Century Gothic"/>
              </w:rPr>
              <w:t>B2   20</w:t>
            </w:r>
          </w:p>
        </w:tc>
        <w:tc>
          <w:tcPr>
            <w:tcW w:w="4606" w:type="dxa"/>
          </w:tcPr>
          <w:p w:rsidR="00A626D5" w:rsidRDefault="00A626D5" w:rsidP="00A626D5">
            <w:pPr>
              <w:pStyle w:val="Paragraphedeliste"/>
              <w:ind w:left="0"/>
              <w:jc w:val="both"/>
              <w:rPr>
                <w:rFonts w:ascii="Century Gothic" w:hAnsi="Century Gothic"/>
              </w:rPr>
            </w:pPr>
            <w:r>
              <w:rPr>
                <w:rFonts w:ascii="Century Gothic" w:hAnsi="Century Gothic"/>
              </w:rPr>
              <w:t>21-24 items</w:t>
            </w:r>
          </w:p>
        </w:tc>
      </w:tr>
      <w:tr w:rsidR="00A626D5">
        <w:tc>
          <w:tcPr>
            <w:tcW w:w="4606" w:type="dxa"/>
          </w:tcPr>
          <w:p w:rsidR="00A626D5" w:rsidRDefault="00A626D5" w:rsidP="00A626D5">
            <w:pPr>
              <w:pStyle w:val="Paragraphedeliste"/>
              <w:ind w:left="0"/>
              <w:jc w:val="both"/>
              <w:rPr>
                <w:rFonts w:ascii="Century Gothic" w:hAnsi="Century Gothic"/>
              </w:rPr>
            </w:pPr>
            <w:r>
              <w:rPr>
                <w:rFonts w:ascii="Century Gothic" w:hAnsi="Century Gothic"/>
              </w:rPr>
              <w:t>B1   14</w:t>
            </w:r>
          </w:p>
        </w:tc>
        <w:tc>
          <w:tcPr>
            <w:tcW w:w="4606" w:type="dxa"/>
          </w:tcPr>
          <w:p w:rsidR="00A626D5" w:rsidRDefault="00A626D5" w:rsidP="00A626D5">
            <w:pPr>
              <w:pStyle w:val="Paragraphedeliste"/>
              <w:ind w:left="0"/>
              <w:jc w:val="both"/>
              <w:rPr>
                <w:rFonts w:ascii="Century Gothic" w:hAnsi="Century Gothic"/>
              </w:rPr>
            </w:pPr>
            <w:r>
              <w:rPr>
                <w:rFonts w:ascii="Century Gothic" w:hAnsi="Century Gothic"/>
              </w:rPr>
              <w:t>16-20 items</w:t>
            </w:r>
          </w:p>
        </w:tc>
      </w:tr>
      <w:tr w:rsidR="00A626D5">
        <w:tc>
          <w:tcPr>
            <w:tcW w:w="4606" w:type="dxa"/>
          </w:tcPr>
          <w:p w:rsidR="00A626D5" w:rsidRDefault="00A626D5" w:rsidP="00A626D5">
            <w:pPr>
              <w:pStyle w:val="Paragraphedeliste"/>
              <w:ind w:left="0"/>
              <w:jc w:val="both"/>
              <w:rPr>
                <w:rFonts w:ascii="Century Gothic" w:hAnsi="Century Gothic"/>
              </w:rPr>
            </w:pPr>
            <w:r>
              <w:rPr>
                <w:rFonts w:ascii="Century Gothic" w:hAnsi="Century Gothic"/>
              </w:rPr>
              <w:t>A2  10</w:t>
            </w:r>
          </w:p>
        </w:tc>
        <w:tc>
          <w:tcPr>
            <w:tcW w:w="4606" w:type="dxa"/>
          </w:tcPr>
          <w:p w:rsidR="00A626D5" w:rsidRDefault="00A626D5" w:rsidP="00A626D5">
            <w:pPr>
              <w:pStyle w:val="Paragraphedeliste"/>
              <w:ind w:left="0"/>
              <w:jc w:val="both"/>
              <w:rPr>
                <w:rFonts w:ascii="Century Gothic" w:hAnsi="Century Gothic"/>
              </w:rPr>
            </w:pPr>
            <w:r>
              <w:rPr>
                <w:rFonts w:ascii="Century Gothic" w:hAnsi="Century Gothic"/>
              </w:rPr>
              <w:t>12-15 items</w:t>
            </w:r>
          </w:p>
        </w:tc>
      </w:tr>
      <w:tr w:rsidR="00A626D5">
        <w:tc>
          <w:tcPr>
            <w:tcW w:w="4606" w:type="dxa"/>
          </w:tcPr>
          <w:p w:rsidR="00A626D5" w:rsidRDefault="00A626D5" w:rsidP="00A626D5">
            <w:pPr>
              <w:pStyle w:val="Paragraphedeliste"/>
              <w:ind w:left="0"/>
              <w:jc w:val="both"/>
              <w:rPr>
                <w:rFonts w:ascii="Century Gothic" w:hAnsi="Century Gothic"/>
              </w:rPr>
            </w:pPr>
            <w:r>
              <w:rPr>
                <w:rFonts w:ascii="Century Gothic" w:hAnsi="Century Gothic"/>
              </w:rPr>
              <w:t>A1  06</w:t>
            </w:r>
          </w:p>
        </w:tc>
        <w:tc>
          <w:tcPr>
            <w:tcW w:w="4606" w:type="dxa"/>
          </w:tcPr>
          <w:p w:rsidR="00A626D5" w:rsidRDefault="00A626D5" w:rsidP="00A626D5">
            <w:pPr>
              <w:pStyle w:val="Paragraphedeliste"/>
              <w:ind w:left="0"/>
              <w:jc w:val="both"/>
              <w:rPr>
                <w:rFonts w:ascii="Century Gothic" w:hAnsi="Century Gothic"/>
              </w:rPr>
            </w:pPr>
            <w:r>
              <w:rPr>
                <w:rFonts w:ascii="Century Gothic" w:hAnsi="Century Gothic"/>
              </w:rPr>
              <w:t xml:space="preserve">  6-11 items</w:t>
            </w:r>
          </w:p>
        </w:tc>
      </w:tr>
      <w:tr w:rsidR="00A626D5">
        <w:tc>
          <w:tcPr>
            <w:tcW w:w="4606" w:type="dxa"/>
          </w:tcPr>
          <w:p w:rsidR="00A626D5" w:rsidRDefault="00A626D5" w:rsidP="00A626D5">
            <w:pPr>
              <w:pStyle w:val="Paragraphedeliste"/>
              <w:ind w:left="0"/>
              <w:jc w:val="both"/>
              <w:rPr>
                <w:rFonts w:ascii="Century Gothic" w:hAnsi="Century Gothic"/>
              </w:rPr>
            </w:pPr>
            <w:r>
              <w:rPr>
                <w:rFonts w:ascii="Century Gothic" w:hAnsi="Century Gothic"/>
              </w:rPr>
              <w:t xml:space="preserve">       02</w:t>
            </w:r>
          </w:p>
        </w:tc>
        <w:tc>
          <w:tcPr>
            <w:tcW w:w="4606" w:type="dxa"/>
          </w:tcPr>
          <w:p w:rsidR="00A626D5" w:rsidRDefault="00A626D5" w:rsidP="00A626D5">
            <w:pPr>
              <w:pStyle w:val="Paragraphedeliste"/>
              <w:ind w:left="0"/>
              <w:jc w:val="both"/>
              <w:rPr>
                <w:rFonts w:ascii="Century Gothic" w:hAnsi="Century Gothic"/>
              </w:rPr>
            </w:pPr>
            <w:r>
              <w:rPr>
                <w:rFonts w:ascii="Century Gothic" w:hAnsi="Century Gothic"/>
              </w:rPr>
              <w:t xml:space="preserve">    0-5 items</w:t>
            </w:r>
          </w:p>
        </w:tc>
      </w:tr>
    </w:tbl>
    <w:p w:rsidR="00A626D5" w:rsidRPr="00360F5B" w:rsidRDefault="00A626D5" w:rsidP="00A626D5">
      <w:pPr>
        <w:pStyle w:val="Paragraphedeliste"/>
        <w:ind w:left="1080"/>
        <w:jc w:val="both"/>
        <w:rPr>
          <w:rFonts w:ascii="Century Gothic" w:hAnsi="Century Gothic"/>
        </w:rPr>
      </w:pPr>
    </w:p>
    <w:p w:rsidR="00360F5B" w:rsidRDefault="00360F5B" w:rsidP="00360F5B">
      <w:pPr>
        <w:jc w:val="center"/>
        <w:rPr>
          <w:rFonts w:ascii="Century Gothic" w:hAnsi="Century Gothic"/>
        </w:rPr>
      </w:pPr>
    </w:p>
    <w:p w:rsidR="00762BAD" w:rsidRDefault="00762BAD"/>
    <w:p w:rsidR="00A626D5" w:rsidRDefault="00A626D5"/>
    <w:p w:rsidR="00A626D5" w:rsidRDefault="00A626D5"/>
    <w:p w:rsidR="00A626D5" w:rsidRPr="00345FE8" w:rsidRDefault="00A626D5" w:rsidP="00345FE8">
      <w:pPr>
        <w:jc w:val="center"/>
        <w:rPr>
          <w:rFonts w:ascii="Century Gothic" w:hAnsi="Century Gothic"/>
          <w:b/>
        </w:rPr>
      </w:pPr>
      <w:r w:rsidRPr="00345FE8">
        <w:rPr>
          <w:rFonts w:ascii="Century Gothic" w:hAnsi="Century Gothic"/>
          <w:b/>
        </w:rPr>
        <w:t>Script</w:t>
      </w:r>
    </w:p>
    <w:p w:rsidR="00A626D5" w:rsidRDefault="00FD1484">
      <w:hyperlink r:id="rId6" w:history="1">
        <w:r w:rsidR="00A626D5" w:rsidRPr="000E0CAC">
          <w:rPr>
            <w:rStyle w:val="Lienhypertexte"/>
          </w:rPr>
          <w:t>https://www.npr.org/sections/goatsandsoda/2017/08/07/541609649/how-to-fix-poverty-why-not-just-give-people-money</w:t>
        </w:r>
      </w:hyperlink>
    </w:p>
    <w:p w:rsidR="00A626D5" w:rsidRDefault="00A626D5" w:rsidP="00A626D5">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There's an unprecedented experiment happening in a village in Kenya. Most people there had been scraping by on less than $2 a day. But last fall, an American charity announced they're going to give every adult an extra $22 a month every month for the next 12 years, no strings attached. NPR's Nurith Aizenman traveled to the village and brought back this report.</w:t>
      </w:r>
    </w:p>
    <w:p w:rsidR="00A626D5" w:rsidRDefault="00A626D5" w:rsidP="00A626D5">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(CROSSTALK)</w:t>
      </w:r>
    </w:p>
    <w:p w:rsidR="00A626D5" w:rsidRDefault="00A626D5" w:rsidP="00A626D5">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NURITH AIZENMAN, BYLINE: The villagers are gathering under some trees for one of their community meetings. Suddenly everyone's cell phone starts tinkling.</w:t>
      </w:r>
    </w:p>
    <w:p w:rsidR="00A626D5" w:rsidRDefault="00A626D5" w:rsidP="00A626D5">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(SOUNDBITE OF CELL PHONES RINGING)</w:t>
      </w:r>
    </w:p>
    <w:p w:rsidR="00A626D5" w:rsidRDefault="00A626D5" w:rsidP="00A626D5">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AIZENMAN: It's an alert from the charity that's launched this experiment, a U.S.-based group called GiveDirectly. The money gets wired to mobile bank accounts linked to the villagers' phones. And this month's payment has just posted.</w:t>
      </w:r>
    </w:p>
    <w:p w:rsidR="00A626D5" w:rsidRDefault="00A626D5" w:rsidP="00A626D5">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(CHEERING)</w:t>
      </w:r>
    </w:p>
    <w:p w:rsidR="00A626D5" w:rsidRDefault="00A626D5" w:rsidP="00A626D5">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AIZENMAN: A bunch of the women break into song.</w:t>
      </w:r>
    </w:p>
    <w:p w:rsidR="00A626D5" w:rsidRDefault="00A626D5" w:rsidP="00A626D5">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UNIDENTIFIED WOMEN: (Singing in foreign language).</w:t>
      </w:r>
    </w:p>
    <w:p w:rsidR="00A626D5" w:rsidRDefault="00A626D5" w:rsidP="00A626D5">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AIZENMAN: GiveDirectly was founded by some economists to challenge the traditional form of aid, giving poor people a cow or schoolbooks or training programs. What if you just gave people cash, let them decide how best to use it? Over the last decade, the charity has given away tens of millions. And they've shown through rigorous studies that people don't waste it. But those were modest, one-time cash grants.</w:t>
      </w:r>
    </w:p>
    <w:p w:rsidR="00D75521" w:rsidRDefault="00A626D5" w:rsidP="00A626D5">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With this experiment, GiveDirectly wants to see what happens when you give people a much longer runway, a guaranteed income they can count on for years. It plans to extend these monthly payments to every adult in hundreds of villages across Kenya.</w:t>
      </w:r>
    </w:p>
    <w:p w:rsidR="00D75521" w:rsidRDefault="00D75521" w:rsidP="00A626D5">
      <w:pPr>
        <w:pStyle w:val="NormalWeb"/>
        <w:shd w:val="clear" w:color="auto" w:fill="FFFFFF"/>
        <w:spacing w:before="0" w:beforeAutospacing="0" w:after="282" w:afterAutospacing="0"/>
        <w:textAlignment w:val="baseline"/>
        <w:rPr>
          <w:rFonts w:ascii="Georgia" w:hAnsi="Georgia"/>
          <w:color w:val="333333"/>
        </w:rPr>
      </w:pPr>
    </w:p>
    <w:p w:rsidR="00D75521" w:rsidRDefault="00D75521" w:rsidP="00A626D5">
      <w:pPr>
        <w:pStyle w:val="NormalWeb"/>
        <w:shd w:val="clear" w:color="auto" w:fill="FFFFFF"/>
        <w:spacing w:before="0" w:beforeAutospacing="0" w:after="282" w:afterAutospacing="0"/>
        <w:textAlignment w:val="baseline"/>
        <w:rPr>
          <w:rFonts w:ascii="Georgia" w:hAnsi="Georgia"/>
          <w:color w:val="333333"/>
        </w:rPr>
      </w:pPr>
    </w:p>
    <w:p w:rsidR="00D75521" w:rsidRDefault="00D75521" w:rsidP="00A626D5">
      <w:pPr>
        <w:pStyle w:val="NormalWeb"/>
        <w:shd w:val="clear" w:color="auto" w:fill="FFFFFF"/>
        <w:spacing w:before="0" w:beforeAutospacing="0" w:after="282" w:afterAutospacing="0"/>
        <w:textAlignment w:val="baseline"/>
        <w:rPr>
          <w:rFonts w:ascii="Georgia" w:hAnsi="Georgia"/>
          <w:color w:val="333333"/>
        </w:rPr>
      </w:pPr>
    </w:p>
    <w:p w:rsidR="00D75521" w:rsidRDefault="00D75521" w:rsidP="00A626D5">
      <w:pPr>
        <w:pStyle w:val="NormalWeb"/>
        <w:shd w:val="clear" w:color="auto" w:fill="FFFFFF"/>
        <w:spacing w:before="0" w:beforeAutospacing="0" w:after="282" w:afterAutospacing="0"/>
        <w:textAlignment w:val="baseline"/>
        <w:rPr>
          <w:rFonts w:ascii="Georgia" w:hAnsi="Georgia"/>
          <w:color w:val="333333"/>
        </w:rPr>
      </w:pPr>
    </w:p>
    <w:p w:rsidR="00D75521" w:rsidRDefault="00D75521" w:rsidP="00A626D5">
      <w:pPr>
        <w:pStyle w:val="NormalWeb"/>
        <w:shd w:val="clear" w:color="auto" w:fill="FFFFFF"/>
        <w:spacing w:before="0" w:beforeAutospacing="0" w:after="282" w:afterAutospacing="0"/>
        <w:textAlignment w:val="baseline"/>
        <w:rPr>
          <w:rFonts w:ascii="Georgia" w:hAnsi="Georgia"/>
          <w:color w:val="333333"/>
        </w:rPr>
      </w:pPr>
    </w:p>
    <w:p w:rsidR="00D75521" w:rsidRDefault="00D75521" w:rsidP="00D75521">
      <w:pPr>
        <w:jc w:val="center"/>
        <w:rPr>
          <w:rFonts w:ascii="Century Gothic" w:hAnsi="Century Gothic"/>
        </w:rPr>
      </w:pPr>
      <w:r>
        <w:rPr>
          <w:rFonts w:ascii="Century Gothic" w:hAnsi="Century Gothic"/>
        </w:rPr>
        <w:t>ECA CO 2018</w:t>
      </w:r>
    </w:p>
    <w:p w:rsidR="00D75521" w:rsidRDefault="00D75521" w:rsidP="00D75521">
      <w:pPr>
        <w:jc w:val="center"/>
        <w:rPr>
          <w:rFonts w:ascii="Century Gothic" w:hAnsi="Century Gothic"/>
        </w:rPr>
      </w:pPr>
      <w:r w:rsidRPr="00A50F1B">
        <w:rPr>
          <w:rFonts w:ascii="Century Gothic" w:hAnsi="Century Gothic"/>
        </w:rPr>
        <w:t>Grille de correction du sujet LV2</w:t>
      </w:r>
    </w:p>
    <w:p w:rsidR="00D75521" w:rsidRDefault="00D75521" w:rsidP="00D75521">
      <w:pPr>
        <w:jc w:val="center"/>
        <w:rPr>
          <w:rFonts w:ascii="Century Gothic" w:hAnsi="Century Gothic"/>
          <w:b/>
        </w:rPr>
      </w:pPr>
      <w:r w:rsidRPr="006E01C3">
        <w:rPr>
          <w:rFonts w:ascii="Century Gothic" w:hAnsi="Century Gothic"/>
          <w:b/>
        </w:rPr>
        <w:t xml:space="preserve">When </w:t>
      </w:r>
      <w:r>
        <w:rPr>
          <w:rFonts w:ascii="Century Gothic" w:hAnsi="Century Gothic"/>
          <w:b/>
        </w:rPr>
        <w:t>personalization</w:t>
      </w:r>
      <w:r w:rsidRPr="006E01C3">
        <w:rPr>
          <w:rFonts w:ascii="Century Gothic" w:hAnsi="Century Gothic"/>
          <w:b/>
        </w:rPr>
        <w:t xml:space="preserve"> leads to discrimination on AIRBNB</w:t>
      </w:r>
    </w:p>
    <w:p w:rsidR="00D75521" w:rsidRPr="0067535F" w:rsidRDefault="00D75521" w:rsidP="00D75521">
      <w:pPr>
        <w:pStyle w:val="NormalWeb"/>
        <w:shd w:val="clear" w:color="auto" w:fill="FFFFFF"/>
        <w:spacing w:before="0" w:beforeAutospacing="0" w:after="282" w:afterAutospacing="0"/>
        <w:textAlignment w:val="baseline"/>
        <w:rPr>
          <w:rFonts w:ascii="Georgia" w:hAnsi="Georgia"/>
          <w:color w:val="333333"/>
        </w:rPr>
      </w:pPr>
      <w:hyperlink r:id="rId7" w:history="1">
        <w:r w:rsidRPr="0093345F">
          <w:rPr>
            <w:rStyle w:val="Lienhypertexte"/>
            <w:rFonts w:ascii="Georgia" w:hAnsi="Georgia"/>
          </w:rPr>
          <w:t>https://www.npr.org/2016/04/26/475773261/when-personalization-leads-to-discrimination-on-airbnb</w:t>
        </w:r>
      </w:hyperlink>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l’économie collaborative/participative a modifié les échanges</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en les personnalisant /ça les a rendus plus personnalisés</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des plateformes de réservation de taxi</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ou de locations de vacances</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où s’affichent les noms et les photos des particuliers/des étrangers/des gens</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personnalisent les échanges</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mais elles ont aussi des conséquences imprévisibles / inattendues</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c’est le cas de AIRBNB</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lorsqu’on veut trouver une location</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on envoie une demande / requête à l’annonceur</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accompagné d’un petit mot de présentation</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si le logement est vacant, il accepte la demande</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 xml:space="preserve">et vous </w:t>
      </w:r>
      <w:proofErr w:type="gramStart"/>
      <w:r w:rsidRPr="00A50F1B">
        <w:rPr>
          <w:rFonts w:ascii="Century Gothic" w:hAnsi="Century Gothic"/>
        </w:rPr>
        <w:t>indique</w:t>
      </w:r>
      <w:proofErr w:type="gramEnd"/>
      <w:r w:rsidRPr="00A50F1B">
        <w:rPr>
          <w:rFonts w:ascii="Century Gothic" w:hAnsi="Century Gothic"/>
        </w:rPr>
        <w:t xml:space="preserve"> où récupérer les clés</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l’interlocutrice/ la jeune femme qui parle/le témoignage de la jeune afro-américaine dit que sa demande était constamment rejetée</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au prétexte que le logement venait juste d’être loué</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des clients réguliers/des habitués/amis le voulaient</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et que son calendrier de réservations n’était pas à jour</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elle a eu des doutes</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elle a vérifié sur le site</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elle a vu que le logement était toujours disponible (aux dates demandées)</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la politique de la plateforme AIRBNB est de rendre les échanges</w:t>
      </w:r>
    </w:p>
    <w:p w:rsidR="00D75521" w:rsidRPr="00A50F1B" w:rsidRDefault="00D75521" w:rsidP="00D75521">
      <w:pPr>
        <w:pStyle w:val="Paragraphedeliste"/>
        <w:numPr>
          <w:ilvl w:val="0"/>
          <w:numId w:val="3"/>
        </w:numPr>
        <w:spacing w:line="259" w:lineRule="auto"/>
        <w:rPr>
          <w:rFonts w:ascii="Century Gothic" w:hAnsi="Century Gothic"/>
        </w:rPr>
      </w:pPr>
      <w:r>
        <w:rPr>
          <w:rFonts w:ascii="Century Gothic" w:hAnsi="Century Gothic"/>
        </w:rPr>
        <w:t xml:space="preserve">moins anonymes  et </w:t>
      </w:r>
      <w:r w:rsidRPr="00A50F1B">
        <w:rPr>
          <w:rFonts w:ascii="Century Gothic" w:hAnsi="Century Gothic"/>
        </w:rPr>
        <w:t>plus rassurants</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du coup elle s’est demandé si les refus systématiques</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n’étaient pas dus à sa « race »/ son origine</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son nom sonne bien afro-américain/ a une consonance noire</w:t>
      </w:r>
    </w:p>
    <w:p w:rsidR="00D75521" w:rsidRPr="00A50F1B" w:rsidRDefault="00D75521" w:rsidP="00D75521">
      <w:pPr>
        <w:pStyle w:val="Paragraphedeliste"/>
        <w:numPr>
          <w:ilvl w:val="0"/>
          <w:numId w:val="3"/>
        </w:numPr>
        <w:spacing w:line="259" w:lineRule="auto"/>
        <w:rPr>
          <w:rFonts w:ascii="Century Gothic" w:hAnsi="Century Gothic"/>
        </w:rPr>
      </w:pPr>
      <w:r w:rsidRPr="00A50F1B">
        <w:rPr>
          <w:rFonts w:ascii="Century Gothic" w:hAnsi="Century Gothic"/>
        </w:rPr>
        <w:t>sa photo prouve bien que c’est une femme noire.</w:t>
      </w:r>
    </w:p>
    <w:p w:rsidR="00D75521" w:rsidRPr="00A50F1B" w:rsidRDefault="00D75521" w:rsidP="00D75521">
      <w:pPr>
        <w:pStyle w:val="Paragraphedeliste"/>
        <w:rPr>
          <w:rFonts w:ascii="Century Gothic" w:hAnsi="Century Gothic"/>
        </w:rPr>
      </w:pPr>
    </w:p>
    <w:tbl>
      <w:tblPr>
        <w:tblStyle w:val="Grille"/>
        <w:tblW w:w="0" w:type="auto"/>
        <w:tblInd w:w="720" w:type="dxa"/>
        <w:tblLook w:val="04A0"/>
      </w:tblPr>
      <w:tblGrid>
        <w:gridCol w:w="4273"/>
        <w:gridCol w:w="4295"/>
      </w:tblGrid>
      <w:tr w:rsidR="00D75521" w:rsidRPr="00A50F1B">
        <w:tc>
          <w:tcPr>
            <w:tcW w:w="4606" w:type="dxa"/>
          </w:tcPr>
          <w:p w:rsidR="00D75521" w:rsidRPr="00A50F1B" w:rsidRDefault="00D75521" w:rsidP="00A50F1B">
            <w:pPr>
              <w:pStyle w:val="Paragraphedeliste"/>
              <w:ind w:left="0"/>
              <w:rPr>
                <w:rFonts w:ascii="Century Gothic" w:hAnsi="Century Gothic"/>
              </w:rPr>
            </w:pPr>
            <w:r w:rsidRPr="00A50F1B">
              <w:rPr>
                <w:rFonts w:ascii="Century Gothic" w:hAnsi="Century Gothic"/>
              </w:rPr>
              <w:t>20    B1</w:t>
            </w:r>
          </w:p>
        </w:tc>
        <w:tc>
          <w:tcPr>
            <w:tcW w:w="4606" w:type="dxa"/>
          </w:tcPr>
          <w:p w:rsidR="00D75521" w:rsidRPr="00A50F1B" w:rsidRDefault="00D75521" w:rsidP="00A50F1B">
            <w:pPr>
              <w:pStyle w:val="Paragraphedeliste"/>
              <w:ind w:left="0"/>
              <w:rPr>
                <w:rFonts w:ascii="Century Gothic" w:hAnsi="Century Gothic"/>
              </w:rPr>
            </w:pPr>
            <w:r w:rsidRPr="00A50F1B">
              <w:rPr>
                <w:rFonts w:ascii="Century Gothic" w:hAnsi="Century Gothic"/>
              </w:rPr>
              <w:t>18-26 items</w:t>
            </w:r>
          </w:p>
        </w:tc>
      </w:tr>
      <w:tr w:rsidR="00D75521" w:rsidRPr="00A50F1B">
        <w:tc>
          <w:tcPr>
            <w:tcW w:w="4606" w:type="dxa"/>
          </w:tcPr>
          <w:p w:rsidR="00D75521" w:rsidRPr="00A50F1B" w:rsidRDefault="00D75521" w:rsidP="00A50F1B">
            <w:pPr>
              <w:pStyle w:val="Paragraphedeliste"/>
              <w:ind w:left="0"/>
              <w:rPr>
                <w:rFonts w:ascii="Century Gothic" w:hAnsi="Century Gothic"/>
              </w:rPr>
            </w:pPr>
            <w:r w:rsidRPr="00A50F1B">
              <w:rPr>
                <w:rFonts w:ascii="Century Gothic" w:hAnsi="Century Gothic"/>
              </w:rPr>
              <w:t>14    A2</w:t>
            </w:r>
          </w:p>
        </w:tc>
        <w:tc>
          <w:tcPr>
            <w:tcW w:w="4606" w:type="dxa"/>
          </w:tcPr>
          <w:p w:rsidR="00D75521" w:rsidRPr="00A50F1B" w:rsidRDefault="00D75521" w:rsidP="00A50F1B">
            <w:pPr>
              <w:pStyle w:val="Paragraphedeliste"/>
              <w:ind w:left="0"/>
              <w:rPr>
                <w:rFonts w:ascii="Century Gothic" w:hAnsi="Century Gothic"/>
              </w:rPr>
            </w:pPr>
            <w:r w:rsidRPr="00A50F1B">
              <w:rPr>
                <w:rFonts w:ascii="Century Gothic" w:hAnsi="Century Gothic"/>
              </w:rPr>
              <w:t>13-17 items</w:t>
            </w:r>
          </w:p>
        </w:tc>
      </w:tr>
      <w:tr w:rsidR="00D75521" w:rsidRPr="00A50F1B">
        <w:tc>
          <w:tcPr>
            <w:tcW w:w="4606" w:type="dxa"/>
          </w:tcPr>
          <w:p w:rsidR="00D75521" w:rsidRPr="00A50F1B" w:rsidRDefault="00D75521" w:rsidP="00A50F1B">
            <w:pPr>
              <w:pStyle w:val="Paragraphedeliste"/>
              <w:ind w:left="0"/>
              <w:rPr>
                <w:rFonts w:ascii="Century Gothic" w:hAnsi="Century Gothic"/>
              </w:rPr>
            </w:pPr>
            <w:r w:rsidRPr="00A50F1B">
              <w:rPr>
                <w:rFonts w:ascii="Century Gothic" w:hAnsi="Century Gothic"/>
              </w:rPr>
              <w:t>08    A1</w:t>
            </w:r>
          </w:p>
        </w:tc>
        <w:tc>
          <w:tcPr>
            <w:tcW w:w="4606" w:type="dxa"/>
          </w:tcPr>
          <w:p w:rsidR="00D75521" w:rsidRPr="00A50F1B" w:rsidRDefault="00D75521" w:rsidP="00A50F1B">
            <w:pPr>
              <w:pStyle w:val="Paragraphedeliste"/>
              <w:ind w:left="0"/>
              <w:rPr>
                <w:rFonts w:ascii="Century Gothic" w:hAnsi="Century Gothic"/>
              </w:rPr>
            </w:pPr>
            <w:r w:rsidRPr="00A50F1B">
              <w:rPr>
                <w:rFonts w:ascii="Century Gothic" w:hAnsi="Century Gothic"/>
              </w:rPr>
              <w:t>6-12 items</w:t>
            </w:r>
          </w:p>
        </w:tc>
      </w:tr>
      <w:tr w:rsidR="00D75521" w:rsidRPr="00A50F1B">
        <w:tc>
          <w:tcPr>
            <w:tcW w:w="4606" w:type="dxa"/>
          </w:tcPr>
          <w:p w:rsidR="00D75521" w:rsidRPr="00A50F1B" w:rsidRDefault="00D75521" w:rsidP="00A50F1B">
            <w:pPr>
              <w:pStyle w:val="Paragraphedeliste"/>
              <w:ind w:left="0"/>
              <w:rPr>
                <w:rFonts w:ascii="Century Gothic" w:hAnsi="Century Gothic"/>
              </w:rPr>
            </w:pPr>
            <w:r w:rsidRPr="00A50F1B">
              <w:rPr>
                <w:rFonts w:ascii="Century Gothic" w:hAnsi="Century Gothic"/>
              </w:rPr>
              <w:t>04</w:t>
            </w:r>
          </w:p>
        </w:tc>
        <w:tc>
          <w:tcPr>
            <w:tcW w:w="4606" w:type="dxa"/>
          </w:tcPr>
          <w:p w:rsidR="00D75521" w:rsidRPr="00A50F1B" w:rsidRDefault="00D75521" w:rsidP="00A50F1B">
            <w:pPr>
              <w:pStyle w:val="Paragraphedeliste"/>
              <w:ind w:left="0"/>
              <w:rPr>
                <w:rFonts w:ascii="Century Gothic" w:hAnsi="Century Gothic"/>
              </w:rPr>
            </w:pPr>
            <w:r w:rsidRPr="00A50F1B">
              <w:rPr>
                <w:rFonts w:ascii="Century Gothic" w:hAnsi="Century Gothic"/>
              </w:rPr>
              <w:t>0-5 items</w:t>
            </w:r>
          </w:p>
        </w:tc>
      </w:tr>
    </w:tbl>
    <w:p w:rsidR="00D75521" w:rsidRDefault="00D75521" w:rsidP="00D75521">
      <w:pPr>
        <w:pStyle w:val="Paragraphedeliste"/>
        <w:rPr>
          <w:rFonts w:ascii="Century Gothic" w:hAnsi="Century Gothic"/>
        </w:rPr>
      </w:pPr>
    </w:p>
    <w:sectPr w:rsidR="00D75521" w:rsidSect="00762B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957AC1"/>
    <w:multiLevelType w:val="hybridMultilevel"/>
    <w:tmpl w:val="101EA60C"/>
    <w:lvl w:ilvl="0" w:tplc="43707E7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0C739A2"/>
    <w:multiLevelType w:val="hybridMultilevel"/>
    <w:tmpl w:val="59441062"/>
    <w:lvl w:ilvl="0" w:tplc="16E0D9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35545D4"/>
    <w:multiLevelType w:val="hybridMultilevel"/>
    <w:tmpl w:val="D786CD14"/>
    <w:lvl w:ilvl="0" w:tplc="FEEE9B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grammar="clean"/>
  <w:doNotTrackMoves/>
  <w:defaultTabStop w:val="708"/>
  <w:hyphenationZone w:val="425"/>
  <w:characterSpacingControl w:val="doNotCompress"/>
  <w:compat/>
  <w:rsids>
    <w:rsidRoot w:val="00360F5B"/>
    <w:rsid w:val="001B79A8"/>
    <w:rsid w:val="00345FE8"/>
    <w:rsid w:val="00360F5B"/>
    <w:rsid w:val="003C4C7E"/>
    <w:rsid w:val="004830D8"/>
    <w:rsid w:val="00633323"/>
    <w:rsid w:val="00762BAD"/>
    <w:rsid w:val="008816CF"/>
    <w:rsid w:val="0096392C"/>
    <w:rsid w:val="00A626D5"/>
    <w:rsid w:val="00D75521"/>
    <w:rsid w:val="00FD1484"/>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F5B"/>
    <w:pPr>
      <w:spacing w:line="256" w:lineRule="auto"/>
    </w:p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360F5B"/>
    <w:pPr>
      <w:ind w:left="720"/>
      <w:contextualSpacing/>
    </w:pPr>
  </w:style>
  <w:style w:type="table" w:styleId="Grille">
    <w:name w:val="Table Grid"/>
    <w:basedOn w:val="TableauNormal"/>
    <w:uiPriority w:val="39"/>
    <w:rsid w:val="00A626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A626D5"/>
    <w:rPr>
      <w:color w:val="0563C1" w:themeColor="hyperlink"/>
      <w:u w:val="single"/>
    </w:rPr>
  </w:style>
  <w:style w:type="paragraph" w:styleId="NormalWeb">
    <w:name w:val="Normal (Web)"/>
    <w:basedOn w:val="Normal"/>
    <w:uiPriority w:val="99"/>
    <w:unhideWhenUsed/>
    <w:rsid w:val="00A626D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95331474">
      <w:bodyDiv w:val="1"/>
      <w:marLeft w:val="0"/>
      <w:marRight w:val="0"/>
      <w:marTop w:val="0"/>
      <w:marBottom w:val="0"/>
      <w:divBdr>
        <w:top w:val="none" w:sz="0" w:space="0" w:color="auto"/>
        <w:left w:val="none" w:sz="0" w:space="0" w:color="auto"/>
        <w:bottom w:val="none" w:sz="0" w:space="0" w:color="auto"/>
        <w:right w:val="none" w:sz="0" w:space="0" w:color="auto"/>
      </w:divBdr>
    </w:div>
    <w:div w:id="157720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pr.org/sections/goatsandsoda/2017/08/07/541609649/how-to-fix-poverty-why-not-just-give-people-money" TargetMode="External"/><Relationship Id="rId6" Type="http://schemas.openxmlformats.org/officeDocument/2006/relationships/hyperlink" Target="https://www.npr.org/sections/goatsandsoda/2017/08/07/541609649/how-to-fix-poverty-why-not-just-give-people-money" TargetMode="External"/><Relationship Id="rId7" Type="http://schemas.openxmlformats.org/officeDocument/2006/relationships/hyperlink" Target="https://www.npr.org/2016/04/26/475773261/when-personalization-leads-to-discrimination-on-airbnb"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755</Words>
  <Characters>4306</Characters>
  <Application>Microsoft Word 12.0.0</Application>
  <DocSecurity>0</DocSecurity>
  <Lines>35</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 bord</dc:creator>
  <cp:lastModifiedBy>Yvan BAPTISTE</cp:lastModifiedBy>
  <cp:revision>3</cp:revision>
  <dcterms:created xsi:type="dcterms:W3CDTF">2018-03-11T20:14:00Z</dcterms:created>
  <dcterms:modified xsi:type="dcterms:W3CDTF">2018-03-11T20:15:00Z</dcterms:modified>
</cp:coreProperties>
</file>