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D45D3" w:rsidRPr="00DC5A17" w:rsidRDefault="00DD45D3" w:rsidP="00DD45D3">
      <w:pPr>
        <w:rPr>
          <w:rFonts w:cs="Times New Roman"/>
          <w:u w:val="single"/>
        </w:rPr>
      </w:pPr>
      <w:r w:rsidRPr="00DC5A17">
        <w:rPr>
          <w:rFonts w:cs="Times New Roman"/>
          <w:u w:val="single"/>
        </w:rPr>
        <w:t xml:space="preserve">Fiche d’évaluation et de notation pour la </w:t>
      </w:r>
      <w:r w:rsidRPr="00DC5A17">
        <w:rPr>
          <w:rFonts w:cs="Times New Roman"/>
          <w:b/>
          <w:u w:val="single"/>
        </w:rPr>
        <w:t xml:space="preserve">CO en LV1 </w:t>
      </w:r>
      <w:r>
        <w:rPr>
          <w:rFonts w:cs="Times New Roman"/>
          <w:b/>
          <w:u w:val="single"/>
        </w:rPr>
        <w:t xml:space="preserve">                                                                                 </w:t>
      </w:r>
    </w:p>
    <w:p w:rsidR="00DD45D3" w:rsidRPr="00D33BA3" w:rsidRDefault="00DD45D3" w:rsidP="00DD45D3">
      <w:pPr>
        <w:rPr>
          <w:rFonts w:cs="Times New Roman"/>
          <w:i/>
          <w:sz w:val="18"/>
          <w:szCs w:val="18"/>
          <w:u w:val="single"/>
        </w:rPr>
      </w:pPr>
    </w:p>
    <w:p w:rsidR="00DD45D3" w:rsidRPr="00D33BA3" w:rsidRDefault="00DD45D3" w:rsidP="00DD45D3">
      <w:pPr>
        <w:rPr>
          <w:rFonts w:cs="Times New Roman"/>
          <w:i/>
          <w:sz w:val="18"/>
          <w:szCs w:val="18"/>
          <w:u w:val="single"/>
        </w:rPr>
      </w:pPr>
      <w:r w:rsidRPr="00D33BA3">
        <w:rPr>
          <w:rFonts w:cs="Times New Roman"/>
          <w:i/>
          <w:sz w:val="18"/>
          <w:szCs w:val="18"/>
          <w:u w:val="single"/>
        </w:rPr>
        <w:t>Situer la prestation du candidat à l’un des cinq degrés de réussite et attribuer à cette prestation le nombre de points indiqué (sans le fractionner en décimales) de 0 à 10.</w:t>
      </w:r>
    </w:p>
    <w:p w:rsidR="00DD45D3" w:rsidRPr="00D33BA3" w:rsidRDefault="00DD45D3" w:rsidP="00DD45D3">
      <w:pPr>
        <w:jc w:val="center"/>
        <w:rPr>
          <w:rFonts w:cs="Times New Roman"/>
          <w:b/>
          <w:u w:val="single"/>
        </w:rPr>
      </w:pPr>
      <w:r w:rsidRPr="00D33BA3">
        <w:rPr>
          <w:rFonts w:cs="Times New Roman"/>
          <w:b/>
          <w:u w:val="single"/>
        </w:rPr>
        <w:t>Comprendre un document de type dialogue ou discussion</w:t>
      </w:r>
    </w:p>
    <w:p w:rsidR="00DD45D3" w:rsidRPr="00DC5A17" w:rsidRDefault="00DD45D3" w:rsidP="00DD45D3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Titre : </w:t>
      </w:r>
      <w:r w:rsidR="00F11B52">
        <w:rPr>
          <w:rFonts w:cs="Times New Roman"/>
          <w:b/>
          <w:u w:val="single"/>
        </w:rPr>
        <w:t>The DIY Girls</w:t>
      </w:r>
      <w:r>
        <w:rPr>
          <w:rFonts w:cs="Times New Roman"/>
          <w:b/>
          <w:u w:val="single"/>
        </w:rPr>
        <w:t xml:space="preserve"> </w:t>
      </w:r>
    </w:p>
    <w:tbl>
      <w:tblPr>
        <w:tblStyle w:val="Grille"/>
        <w:tblW w:w="0" w:type="auto"/>
        <w:tblLook w:val="04A0"/>
      </w:tblPr>
      <w:tblGrid>
        <w:gridCol w:w="3227"/>
        <w:gridCol w:w="992"/>
        <w:gridCol w:w="6095"/>
      </w:tblGrid>
      <w:tr w:rsidR="00DD45D3" w:rsidRPr="00DC5A17">
        <w:tc>
          <w:tcPr>
            <w:tcW w:w="3227" w:type="dxa"/>
          </w:tcPr>
          <w:p w:rsidR="00DD45D3" w:rsidRPr="00DC5A17" w:rsidRDefault="00DD45D3" w:rsidP="00597DA3">
            <w:pPr>
              <w:rPr>
                <w:rFonts w:cs="Times New Roman"/>
              </w:rPr>
            </w:pP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 xml:space="preserve">Le candidat n'a pas </w:t>
            </w:r>
            <w:r>
              <w:rPr>
                <w:rFonts w:cs="Times New Roman"/>
              </w:rPr>
              <w:t xml:space="preserve">compris le document. Il n'en a </w:t>
            </w:r>
            <w:r w:rsidRPr="00D33BA3">
              <w:rPr>
                <w:rFonts w:cs="Times New Roman"/>
              </w:rPr>
              <w:t xml:space="preserve">repéré que des éléments isolés et n’est parvenu à </w:t>
            </w:r>
          </w:p>
          <w:p w:rsidR="00DD45D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en identifier ni le thè</w:t>
            </w:r>
            <w:r>
              <w:rPr>
                <w:rFonts w:cs="Times New Roman"/>
              </w:rPr>
              <w:t xml:space="preserve">me ni les interlocuteurs (leur </w:t>
            </w:r>
            <w:r w:rsidRPr="00D33BA3">
              <w:rPr>
                <w:rFonts w:cs="Times New Roman"/>
              </w:rPr>
              <w:t>fonction, leur rôle).</w:t>
            </w:r>
          </w:p>
          <w:p w:rsidR="00DD45D3" w:rsidRPr="00DC5A17" w:rsidRDefault="00DD45D3" w:rsidP="00597DA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Pr="00DC5A17" w:rsidRDefault="00DD45D3" w:rsidP="00597D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95" w:type="dxa"/>
          </w:tcPr>
          <w:p w:rsidR="00DD45D3" w:rsidRPr="00DC5A17" w:rsidRDefault="00DD45D3" w:rsidP="00597DA3">
            <w:pPr>
              <w:rPr>
                <w:rFonts w:cs="Times New Roman"/>
              </w:rPr>
            </w:pPr>
          </w:p>
        </w:tc>
      </w:tr>
      <w:tr w:rsidR="00DD45D3" w:rsidRPr="00DC5A17">
        <w:tc>
          <w:tcPr>
            <w:tcW w:w="3227" w:type="dxa"/>
          </w:tcPr>
          <w:p w:rsidR="00DD45D3" w:rsidRPr="001144A1" w:rsidRDefault="00DD45D3" w:rsidP="00597DA3">
            <w:pPr>
              <w:rPr>
                <w:rFonts w:cs="Times New Roman"/>
                <w:b/>
              </w:rPr>
            </w:pPr>
            <w:r w:rsidRPr="001144A1">
              <w:rPr>
                <w:rFonts w:cs="Times New Roman"/>
                <w:b/>
              </w:rPr>
              <w:t>A1</w:t>
            </w: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Le candidat est par</w:t>
            </w:r>
            <w:r>
              <w:rPr>
                <w:rFonts w:cs="Times New Roman"/>
              </w:rPr>
              <w:t xml:space="preserve">venu à relever des mots isolés </w:t>
            </w:r>
            <w:r w:rsidRPr="00D33BA3">
              <w:rPr>
                <w:rFonts w:cs="Times New Roman"/>
              </w:rPr>
              <w:t>et des exp</w:t>
            </w:r>
            <w:r>
              <w:rPr>
                <w:rFonts w:cs="Times New Roman"/>
              </w:rPr>
              <w:t xml:space="preserve">ressions courantes qui, malgré </w:t>
            </w:r>
            <w:r w:rsidRPr="00D33BA3">
              <w:rPr>
                <w:rFonts w:cs="Times New Roman"/>
              </w:rPr>
              <w:t>quelques mises en relation, ne lui ont p</w:t>
            </w:r>
            <w:r>
              <w:rPr>
                <w:rFonts w:cs="Times New Roman"/>
              </w:rPr>
              <w:t xml:space="preserve">ermis </w:t>
            </w:r>
            <w:r w:rsidRPr="00D33BA3">
              <w:rPr>
                <w:rFonts w:cs="Times New Roman"/>
              </w:rPr>
              <w:t xml:space="preserve">d’accéder qu’à une compréhension superficielle </w:t>
            </w:r>
          </w:p>
          <w:p w:rsidR="00DD45D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ou partielle du</w:t>
            </w:r>
            <w:r>
              <w:rPr>
                <w:rFonts w:cs="Times New Roman"/>
              </w:rPr>
              <w:t xml:space="preserve"> document (en particulier, les </w:t>
            </w:r>
            <w:r w:rsidRPr="00D33BA3">
              <w:rPr>
                <w:rFonts w:cs="Times New Roman"/>
              </w:rPr>
              <w:t>interlocuteurs n’ont pas été pleinement identifiés).</w:t>
            </w:r>
          </w:p>
          <w:p w:rsidR="00DD45D3" w:rsidRPr="00DC5A17" w:rsidRDefault="00DD45D3" w:rsidP="00597DA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Default="00DD45D3" w:rsidP="00597DA3">
            <w:pPr>
              <w:jc w:val="center"/>
              <w:rPr>
                <w:rFonts w:cs="Times New Roman"/>
              </w:rPr>
            </w:pPr>
          </w:p>
          <w:p w:rsidR="00DD45D3" w:rsidRPr="00DC5A17" w:rsidRDefault="00DD45D3" w:rsidP="00597D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095" w:type="dxa"/>
          </w:tcPr>
          <w:p w:rsidR="00DD45D3" w:rsidRDefault="00DD45D3" w:rsidP="00597DA3">
            <w:pPr>
              <w:rPr>
                <w:rFonts w:cs="Times New Roman"/>
                <w:color w:val="FF0000"/>
              </w:rPr>
            </w:pPr>
          </w:p>
          <w:p w:rsidR="00977B4A" w:rsidRPr="008B2B07" w:rsidRDefault="008B2B07" w:rsidP="008B2B07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Les i</w:t>
            </w:r>
            <w:r w:rsidRPr="008B2B07">
              <w:rPr>
                <w:rFonts w:cs="Times New Roman"/>
              </w:rPr>
              <w:t xml:space="preserve">nventrices </w:t>
            </w:r>
            <w:r>
              <w:rPr>
                <w:rFonts w:cs="Times New Roman"/>
              </w:rPr>
              <w:t xml:space="preserve">sont </w:t>
            </w:r>
            <w:r w:rsidR="005546B1">
              <w:rPr>
                <w:rFonts w:cs="Times New Roman"/>
              </w:rPr>
              <w:t>des</w:t>
            </w:r>
            <w:r>
              <w:rPr>
                <w:rFonts w:cs="Times New Roman"/>
              </w:rPr>
              <w:t xml:space="preserve"> f</w:t>
            </w:r>
            <w:r w:rsidRPr="008B2B07">
              <w:rPr>
                <w:rFonts w:cs="Times New Roman"/>
              </w:rPr>
              <w:t>illes</w:t>
            </w:r>
            <w:r w:rsidR="005546B1">
              <w:rPr>
                <w:rFonts w:cs="Times New Roman"/>
              </w:rPr>
              <w:t> ;</w:t>
            </w:r>
          </w:p>
          <w:p w:rsidR="008B2B07" w:rsidRPr="008B2B07" w:rsidRDefault="008B2B07" w:rsidP="008B2B07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  <w:color w:val="FF0000"/>
              </w:rPr>
            </w:pPr>
            <w:r w:rsidRPr="008B2B07">
              <w:rPr>
                <w:rFonts w:cs="Times New Roman"/>
              </w:rPr>
              <w:t xml:space="preserve">Le candidat a pu comprendre le mot </w:t>
            </w:r>
            <w:r>
              <w:rPr>
                <w:rFonts w:cs="Times New Roman"/>
              </w:rPr>
              <w:t>« </w:t>
            </w:r>
            <w:proofErr w:type="spellStart"/>
            <w:r w:rsidRPr="0098559E">
              <w:rPr>
                <w:rFonts w:cs="Times New Roman"/>
                <w:i/>
              </w:rPr>
              <w:t>homeless</w:t>
            </w:r>
            <w:proofErr w:type="spellEnd"/>
            <w:r>
              <w:rPr>
                <w:rFonts w:cs="Times New Roman"/>
              </w:rPr>
              <w:t> » (SDF, sans-abri)</w:t>
            </w:r>
            <w:r w:rsidRPr="008B2B07">
              <w:rPr>
                <w:rFonts w:cs="Times New Roman"/>
              </w:rPr>
              <w:t>, sans réussir à faire le lien avec l’invention présentée dans le reportage.</w:t>
            </w:r>
          </w:p>
          <w:p w:rsidR="008B2B07" w:rsidRDefault="008B2B07" w:rsidP="008B2B07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8B2B07">
              <w:rPr>
                <w:rFonts w:cs="Times New Roman"/>
              </w:rPr>
              <w:t xml:space="preserve">Repérage de </w:t>
            </w:r>
            <w:r w:rsidRPr="008B2B07">
              <w:rPr>
                <w:rFonts w:cs="Times New Roman"/>
                <w:b/>
              </w:rPr>
              <w:t>Los Angeles</w:t>
            </w:r>
            <w:r w:rsidRPr="008B2B07">
              <w:rPr>
                <w:rFonts w:cs="Times New Roman"/>
              </w:rPr>
              <w:t>, sans plus de précision</w:t>
            </w:r>
            <w:r>
              <w:rPr>
                <w:rFonts w:cs="Times New Roman"/>
              </w:rPr>
              <w:t>.</w:t>
            </w:r>
          </w:p>
          <w:p w:rsidR="005546B1" w:rsidRPr="008B2B07" w:rsidRDefault="005546B1" w:rsidP="008B2B07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Mots relevés mais pas de mise en relation ou hypothèses fausses.</w:t>
            </w:r>
          </w:p>
          <w:p w:rsidR="008B2B07" w:rsidRPr="008B2B07" w:rsidRDefault="008B2B07" w:rsidP="008B2B07">
            <w:pPr>
              <w:pStyle w:val="Paragraphedeliste"/>
              <w:rPr>
                <w:rFonts w:cs="Times New Roman"/>
                <w:color w:val="FF0000"/>
              </w:rPr>
            </w:pPr>
          </w:p>
        </w:tc>
      </w:tr>
      <w:tr w:rsidR="00DD45D3" w:rsidRPr="008B2B07">
        <w:tc>
          <w:tcPr>
            <w:tcW w:w="3227" w:type="dxa"/>
          </w:tcPr>
          <w:p w:rsidR="00DD45D3" w:rsidRPr="001144A1" w:rsidRDefault="00DD45D3" w:rsidP="00597DA3">
            <w:pPr>
              <w:rPr>
                <w:rFonts w:cs="Times New Roman"/>
                <w:b/>
              </w:rPr>
            </w:pPr>
            <w:r w:rsidRPr="001144A1">
              <w:rPr>
                <w:rFonts w:cs="Times New Roman"/>
                <w:b/>
              </w:rPr>
              <w:t>A2</w:t>
            </w: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Certaines informat</w:t>
            </w:r>
            <w:r>
              <w:rPr>
                <w:rFonts w:cs="Times New Roman"/>
              </w:rPr>
              <w:t xml:space="preserve">ions ont été comprises mais le </w:t>
            </w:r>
            <w:r w:rsidRPr="00D33BA3">
              <w:rPr>
                <w:rFonts w:cs="Times New Roman"/>
              </w:rPr>
              <w:t xml:space="preserve">relevé est insuffisant et conduit à une </w:t>
            </w: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 xml:space="preserve">compréhension </w:t>
            </w:r>
            <w:r>
              <w:rPr>
                <w:rFonts w:cs="Times New Roman"/>
              </w:rPr>
              <w:t xml:space="preserve">encore lacunaire ou partielle. </w:t>
            </w: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 xml:space="preserve">Le candidat a su identifier le thème de la discussion et la fonction ou le rôle des </w:t>
            </w:r>
          </w:p>
          <w:p w:rsidR="00DD45D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interlocuteurs.</w:t>
            </w:r>
          </w:p>
          <w:p w:rsidR="00DD45D3" w:rsidRPr="00DC5A17" w:rsidRDefault="00DD45D3" w:rsidP="00597DA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DD45D3" w:rsidRDefault="00DD45D3" w:rsidP="00597DA3">
            <w:pPr>
              <w:rPr>
                <w:rFonts w:cs="Times New Roman"/>
              </w:rPr>
            </w:pP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Pr="00DC5A17" w:rsidRDefault="00DD45D3" w:rsidP="00597D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095" w:type="dxa"/>
          </w:tcPr>
          <w:p w:rsidR="005546B1" w:rsidRDefault="005546B1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Reportage radio, 2 journalistes, 1 femme interviewée.</w:t>
            </w:r>
          </w:p>
          <w:p w:rsidR="008B2B07" w:rsidRDefault="008B2B07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Les inventrices : un </w:t>
            </w:r>
            <w:r w:rsidRPr="008B2B07">
              <w:rPr>
                <w:rFonts w:cs="Times New Roman"/>
                <w:b/>
              </w:rPr>
              <w:t>club de sciences dédié aux filles</w:t>
            </w:r>
            <w:r>
              <w:rPr>
                <w:rFonts w:cs="Times New Roman"/>
              </w:rPr>
              <w:t>.</w:t>
            </w:r>
          </w:p>
          <w:p w:rsidR="00977B4A" w:rsidRDefault="00977B4A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Invention pour </w:t>
            </w:r>
            <w:r w:rsidRPr="00977B4A">
              <w:rPr>
                <w:rFonts w:cs="Times New Roman"/>
                <w:b/>
              </w:rPr>
              <w:t>venir en aide aux sans-abris</w:t>
            </w:r>
            <w:r>
              <w:rPr>
                <w:rFonts w:cs="Times New Roman"/>
              </w:rPr>
              <w:t>.</w:t>
            </w:r>
          </w:p>
          <w:p w:rsidR="00977B4A" w:rsidRDefault="00977B4A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8B2B07">
              <w:rPr>
                <w:rFonts w:cs="Times New Roman"/>
              </w:rPr>
              <w:t>Repérage plus précis : “</w:t>
            </w:r>
            <w:r w:rsidRPr="008B2B07">
              <w:rPr>
                <w:rFonts w:cs="Times New Roman"/>
                <w:b/>
              </w:rPr>
              <w:t xml:space="preserve">San Fernando High </w:t>
            </w:r>
            <w:proofErr w:type="spellStart"/>
            <w:r w:rsidR="008B2B07">
              <w:rPr>
                <w:rFonts w:cs="Times New Roman"/>
                <w:b/>
              </w:rPr>
              <w:t>S</w:t>
            </w:r>
            <w:r w:rsidRPr="008B2B07">
              <w:rPr>
                <w:rFonts w:cs="Times New Roman"/>
                <w:b/>
              </w:rPr>
              <w:t>chool</w:t>
            </w:r>
            <w:proofErr w:type="spellEnd"/>
            <w:r w:rsidRPr="008B2B07">
              <w:rPr>
                <w:rFonts w:cs="Times New Roman"/>
              </w:rPr>
              <w:t>”</w:t>
            </w:r>
            <w:r w:rsidR="008B2B07" w:rsidRPr="008B2B07">
              <w:rPr>
                <w:rFonts w:cs="Times New Roman"/>
              </w:rPr>
              <w:t xml:space="preserve">, </w:t>
            </w:r>
            <w:r w:rsidR="008B2B07" w:rsidRPr="008B2B07">
              <w:rPr>
                <w:rFonts w:cs="Times New Roman"/>
                <w:b/>
              </w:rPr>
              <w:t>près de Los Angeles</w:t>
            </w:r>
            <w:r w:rsidR="008B2B07">
              <w:rPr>
                <w:rFonts w:cs="Times New Roman"/>
              </w:rPr>
              <w:t>.</w:t>
            </w:r>
          </w:p>
          <w:p w:rsidR="008B2B07" w:rsidRDefault="008B2B07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Cela leur a pris </w:t>
            </w:r>
            <w:r w:rsidRPr="008B2B07">
              <w:rPr>
                <w:rFonts w:cs="Times New Roman"/>
                <w:b/>
              </w:rPr>
              <w:t>un an</w:t>
            </w:r>
            <w:r>
              <w:rPr>
                <w:rFonts w:cs="Times New Roman"/>
              </w:rPr>
              <w:t> ;</w:t>
            </w:r>
          </w:p>
          <w:p w:rsidR="008B2B07" w:rsidRPr="005546B1" w:rsidRDefault="008B2B07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Somme de </w:t>
            </w:r>
            <w:r w:rsidRPr="008B2B07">
              <w:rPr>
                <w:rFonts w:cs="Times New Roman"/>
                <w:b/>
              </w:rPr>
              <w:t>10.000 dollars</w:t>
            </w:r>
            <w:r w:rsidR="005546B1">
              <w:rPr>
                <w:rFonts w:cs="Times New Roman"/>
                <w:b/>
              </w:rPr>
              <w:t xml:space="preserve"> </w:t>
            </w:r>
            <w:r w:rsidR="005546B1" w:rsidRPr="005546B1">
              <w:rPr>
                <w:rFonts w:cs="Times New Roman"/>
              </w:rPr>
              <w:t>(sans dire de quoi il s’agit ou erreur)</w:t>
            </w:r>
            <w:r w:rsidR="005546B1">
              <w:rPr>
                <w:rFonts w:cs="Times New Roman"/>
              </w:rPr>
              <w:t xml:space="preserve"> </w:t>
            </w:r>
            <w:r w:rsidRPr="005546B1">
              <w:rPr>
                <w:rFonts w:cs="Times New Roman"/>
              </w:rPr>
              <w:t>;</w:t>
            </w:r>
          </w:p>
          <w:p w:rsidR="005546B1" w:rsidRDefault="005546B1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Elles ont tout fait </w:t>
            </w:r>
            <w:r w:rsidRPr="005546B1">
              <w:rPr>
                <w:rFonts w:cs="Times New Roman"/>
                <w:b/>
              </w:rPr>
              <w:t>toutes seules</w:t>
            </w:r>
            <w:r>
              <w:rPr>
                <w:rFonts w:cs="Times New Roman"/>
                <w:b/>
              </w:rPr>
              <w:t xml:space="preserve"> : </w:t>
            </w:r>
            <w:r w:rsidRPr="005546B1">
              <w:rPr>
                <w:rFonts w:cs="Times New Roman"/>
              </w:rPr>
              <w:t xml:space="preserve">notamment </w:t>
            </w:r>
            <w:r>
              <w:rPr>
                <w:rFonts w:cs="Times New Roman"/>
                <w:b/>
              </w:rPr>
              <w:t>la programmation (</w:t>
            </w:r>
            <w:proofErr w:type="spellStart"/>
            <w:r w:rsidRPr="0098559E">
              <w:rPr>
                <w:rFonts w:cs="Times New Roman"/>
                <w:i/>
              </w:rPr>
              <w:t>coding</w:t>
            </w:r>
            <w:proofErr w:type="spellEnd"/>
            <w:r w:rsidRPr="005546B1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  <w:p w:rsidR="005546B1" w:rsidRDefault="005546B1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Mme </w:t>
            </w:r>
            <w:r w:rsidRPr="005546B1">
              <w:rPr>
                <w:rFonts w:cs="Times New Roman"/>
                <w:b/>
              </w:rPr>
              <w:t>Gomez</w:t>
            </w:r>
            <w:r>
              <w:rPr>
                <w:rFonts w:cs="Times New Roman"/>
              </w:rPr>
              <w:t xml:space="preserve"> est interviewée.</w:t>
            </w:r>
          </w:p>
          <w:p w:rsidR="0098559E" w:rsidRDefault="0098559E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Idée qu’il faut inciter les jeunes filles / les minorités à agir.</w:t>
            </w:r>
          </w:p>
          <w:p w:rsidR="0098559E" w:rsidRPr="008B2B07" w:rsidRDefault="0098559E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Plusieurs de ces jeunes filles vont continuer à étudier les sciences.</w:t>
            </w:r>
          </w:p>
        </w:tc>
      </w:tr>
      <w:tr w:rsidR="00DD45D3" w:rsidRPr="00DC5A17">
        <w:trPr>
          <w:trHeight w:val="2528"/>
        </w:trPr>
        <w:tc>
          <w:tcPr>
            <w:tcW w:w="3227" w:type="dxa"/>
          </w:tcPr>
          <w:p w:rsidR="00DD45D3" w:rsidRDefault="00DD45D3" w:rsidP="00597DA3">
            <w:pPr>
              <w:rPr>
                <w:rFonts w:cs="Times New Roman"/>
                <w:b/>
              </w:rPr>
            </w:pPr>
            <w:r w:rsidRPr="001144A1">
              <w:rPr>
                <w:rFonts w:cs="Times New Roman"/>
                <w:b/>
              </w:rPr>
              <w:t>B1</w:t>
            </w:r>
          </w:p>
          <w:p w:rsidR="00DD45D3" w:rsidRPr="001144A1" w:rsidRDefault="00DD45D3" w:rsidP="00597DA3">
            <w:pPr>
              <w:rPr>
                <w:rFonts w:cs="Times New Roman"/>
                <w:b/>
              </w:rPr>
            </w:pPr>
          </w:p>
          <w:p w:rsidR="00DD45D3" w:rsidRPr="00D33BA3" w:rsidRDefault="00DD45D3" w:rsidP="00597DA3">
            <w:pPr>
              <w:rPr>
                <w:rFonts w:cs="Times New Roman"/>
              </w:rPr>
            </w:pP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Le candidat a su re</w:t>
            </w:r>
            <w:r>
              <w:rPr>
                <w:rFonts w:cs="Times New Roman"/>
              </w:rPr>
              <w:t xml:space="preserve">lever les points principaux de </w:t>
            </w:r>
            <w:r w:rsidRPr="00D33BA3">
              <w:rPr>
                <w:rFonts w:cs="Times New Roman"/>
              </w:rPr>
              <w:t xml:space="preserve">la discussion (contexte, objet, interlocuteurs et, </w:t>
            </w: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éventuellem</w:t>
            </w:r>
            <w:r>
              <w:rPr>
                <w:rFonts w:cs="Times New Roman"/>
              </w:rPr>
              <w:t xml:space="preserve">ent, conclusion de l’échange). </w:t>
            </w:r>
          </w:p>
          <w:p w:rsidR="00DD45D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Compréhension satisfaisante.</w:t>
            </w: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Pr="00DC5A17" w:rsidRDefault="00DD45D3" w:rsidP="00597DA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DD45D3" w:rsidRDefault="00DD45D3" w:rsidP="00597DA3">
            <w:pPr>
              <w:rPr>
                <w:rFonts w:cs="Times New Roman"/>
              </w:rPr>
            </w:pP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Pr="00DC5A17" w:rsidRDefault="00DD45D3" w:rsidP="00597D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095" w:type="dxa"/>
          </w:tcPr>
          <w:p w:rsidR="003C3112" w:rsidRDefault="00977B4A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Description de l’invention en question : </w:t>
            </w:r>
            <w:r w:rsidRPr="00977B4A">
              <w:rPr>
                <w:rFonts w:cs="Times New Roman"/>
                <w:b/>
              </w:rPr>
              <w:t>sac à dos</w:t>
            </w:r>
            <w:r>
              <w:rPr>
                <w:rFonts w:cs="Times New Roman"/>
              </w:rPr>
              <w:t xml:space="preserve"> alimenté par des </w:t>
            </w:r>
            <w:r w:rsidRPr="00977B4A">
              <w:rPr>
                <w:rFonts w:cs="Times New Roman"/>
                <w:b/>
              </w:rPr>
              <w:t>panneaux solaires</w:t>
            </w:r>
            <w:r>
              <w:rPr>
                <w:rFonts w:cs="Times New Roman"/>
              </w:rPr>
              <w:t> ;</w:t>
            </w:r>
          </w:p>
          <w:p w:rsidR="00977B4A" w:rsidRPr="008B2B07" w:rsidRDefault="00977B4A" w:rsidP="008B2B07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Le sac à dos contient une tente équipée de </w:t>
            </w:r>
            <w:r w:rsidRPr="00977B4A">
              <w:rPr>
                <w:rFonts w:cs="Times New Roman"/>
                <w:b/>
              </w:rPr>
              <w:t>lumières</w:t>
            </w:r>
            <w:r>
              <w:rPr>
                <w:rFonts w:cs="Times New Roman"/>
              </w:rPr>
              <w:t xml:space="preserve"> et de </w:t>
            </w:r>
            <w:r w:rsidRPr="00977B4A">
              <w:rPr>
                <w:rFonts w:cs="Times New Roman"/>
                <w:b/>
              </w:rPr>
              <w:t>chargeurs</w:t>
            </w:r>
            <w:r>
              <w:rPr>
                <w:rFonts w:cs="Times New Roman"/>
              </w:rPr>
              <w:t> ;</w:t>
            </w:r>
          </w:p>
          <w:p w:rsidR="008B2B07" w:rsidRDefault="008B2B07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8B2B07">
              <w:rPr>
                <w:rFonts w:cs="Times New Roman"/>
                <w:b/>
              </w:rPr>
              <w:t>Définition DIY Club</w:t>
            </w:r>
            <w:r>
              <w:rPr>
                <w:rFonts w:cs="Times New Roman"/>
              </w:rPr>
              <w:t xml:space="preserve"> = un </w:t>
            </w:r>
            <w:r w:rsidRPr="008B2B07">
              <w:rPr>
                <w:rFonts w:cs="Times New Roman"/>
                <w:b/>
              </w:rPr>
              <w:t>programme</w:t>
            </w:r>
            <w:r>
              <w:rPr>
                <w:rFonts w:cs="Times New Roman"/>
              </w:rPr>
              <w:t xml:space="preserve"> qui incite les jeunes filles des </w:t>
            </w:r>
            <w:r w:rsidRPr="008B2B07">
              <w:rPr>
                <w:rFonts w:cs="Times New Roman"/>
                <w:b/>
              </w:rPr>
              <w:t>quartiers défavorisés</w:t>
            </w:r>
            <w:r>
              <w:rPr>
                <w:rFonts w:cs="Times New Roman"/>
              </w:rPr>
              <w:t xml:space="preserve"> à étudier les sciences</w:t>
            </w:r>
            <w:r w:rsidR="0098559E">
              <w:rPr>
                <w:rFonts w:cs="Times New Roman"/>
              </w:rPr>
              <w:t> ;</w:t>
            </w:r>
          </w:p>
          <w:p w:rsidR="0098559E" w:rsidRDefault="008B2B07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98559E">
              <w:rPr>
                <w:rFonts w:cs="Times New Roman"/>
              </w:rPr>
              <w:t xml:space="preserve">Elles ont constaté qu’il y avait </w:t>
            </w:r>
            <w:r w:rsidRPr="0098559E">
              <w:rPr>
                <w:rFonts w:cs="Times New Roman"/>
                <w:b/>
              </w:rPr>
              <w:t>de plus en plus de sans-abris</w:t>
            </w:r>
            <w:r w:rsidR="0098559E" w:rsidRPr="0098559E">
              <w:rPr>
                <w:rFonts w:cs="Times New Roman"/>
              </w:rPr>
              <w:t> ;</w:t>
            </w:r>
          </w:p>
          <w:p w:rsidR="008B2B07" w:rsidRPr="0098559E" w:rsidRDefault="008B2B07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98559E">
              <w:rPr>
                <w:rFonts w:cs="Times New Roman"/>
              </w:rPr>
              <w:t xml:space="preserve">Ont reçu une </w:t>
            </w:r>
            <w:r w:rsidRPr="0098559E">
              <w:rPr>
                <w:rFonts w:cs="Times New Roman"/>
                <w:b/>
              </w:rPr>
              <w:t>bourse/subvention</w:t>
            </w:r>
            <w:r w:rsidRPr="0098559E">
              <w:rPr>
                <w:rFonts w:cs="Times New Roman"/>
              </w:rPr>
              <w:t xml:space="preserve"> de 10.000 dollars.</w:t>
            </w:r>
          </w:p>
          <w:p w:rsidR="005546B1" w:rsidRDefault="005546B1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Elles ont même </w:t>
            </w:r>
            <w:r w:rsidRPr="005546B1">
              <w:rPr>
                <w:rFonts w:cs="Times New Roman"/>
                <w:b/>
              </w:rPr>
              <w:t>cousu</w:t>
            </w:r>
            <w:r>
              <w:rPr>
                <w:rFonts w:cs="Times New Roman"/>
              </w:rPr>
              <w:t xml:space="preserve"> la tente elles-mêmes (</w:t>
            </w:r>
            <w:proofErr w:type="spellStart"/>
            <w:r w:rsidRPr="0098559E">
              <w:rPr>
                <w:rFonts w:cs="Times New Roman"/>
                <w:i/>
              </w:rPr>
              <w:t>stitching</w:t>
            </w:r>
            <w:proofErr w:type="spellEnd"/>
            <w:r>
              <w:rPr>
                <w:rFonts w:cs="Times New Roman"/>
              </w:rPr>
              <w:t>)</w:t>
            </w:r>
            <w:r w:rsidR="0098559E">
              <w:rPr>
                <w:rFonts w:cs="Times New Roman"/>
              </w:rPr>
              <w:t> ;</w:t>
            </w:r>
          </w:p>
          <w:p w:rsidR="005546B1" w:rsidRDefault="005546B1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5546B1">
              <w:rPr>
                <w:rFonts w:cs="Times New Roman"/>
                <w:b/>
              </w:rPr>
              <w:t>Evelyn Gomez</w:t>
            </w:r>
            <w:r>
              <w:rPr>
                <w:rFonts w:cs="Times New Roman"/>
              </w:rPr>
              <w:t xml:space="preserve"> = </w:t>
            </w:r>
            <w:r w:rsidRPr="005546B1">
              <w:rPr>
                <w:rFonts w:cs="Times New Roman"/>
                <w:b/>
              </w:rPr>
              <w:t>responsable</w:t>
            </w:r>
            <w:r>
              <w:rPr>
                <w:rFonts w:cs="Times New Roman"/>
              </w:rPr>
              <w:t>/</w:t>
            </w:r>
            <w:r w:rsidRPr="005546B1">
              <w:rPr>
                <w:rFonts w:cs="Times New Roman"/>
                <w:b/>
              </w:rPr>
              <w:t>directrice</w:t>
            </w:r>
            <w:r>
              <w:rPr>
                <w:rFonts w:cs="Times New Roman"/>
              </w:rPr>
              <w:t xml:space="preserve"> du programme DIY Girls</w:t>
            </w:r>
            <w:r w:rsidR="0098559E">
              <w:rPr>
                <w:rFonts w:cs="Times New Roman"/>
              </w:rPr>
              <w:t> ;</w:t>
            </w:r>
          </w:p>
          <w:p w:rsidR="0098559E" w:rsidRDefault="0098559E" w:rsidP="00977B4A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98559E">
              <w:rPr>
                <w:rFonts w:cs="Times New Roman"/>
              </w:rPr>
              <w:t xml:space="preserve">Pour elle, ces jeunes filles ont décidé de passer </w:t>
            </w:r>
            <w:r>
              <w:rPr>
                <w:rFonts w:cs="Times New Roman"/>
              </w:rPr>
              <w:t>à</w:t>
            </w:r>
            <w:r w:rsidRPr="0098559E">
              <w:rPr>
                <w:rFonts w:cs="Times New Roman"/>
              </w:rPr>
              <w:t xml:space="preserve"> l’action</w:t>
            </w:r>
            <w:r>
              <w:rPr>
                <w:rFonts w:cs="Times New Roman"/>
              </w:rPr>
              <w:t> ;</w:t>
            </w:r>
          </w:p>
          <w:p w:rsidR="0098559E" w:rsidRDefault="0098559E" w:rsidP="0098559E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C’est une bonne chose que les </w:t>
            </w:r>
            <w:r w:rsidRPr="0098559E">
              <w:rPr>
                <w:rFonts w:cs="Times New Roman"/>
                <w:b/>
              </w:rPr>
              <w:t>femmes</w:t>
            </w:r>
            <w:r>
              <w:rPr>
                <w:rFonts w:cs="Times New Roman"/>
              </w:rPr>
              <w:t xml:space="preserve">, les </w:t>
            </w:r>
            <w:r w:rsidRPr="0098559E">
              <w:rPr>
                <w:rFonts w:cs="Times New Roman"/>
                <w:b/>
              </w:rPr>
              <w:t>minorités</w:t>
            </w:r>
            <w:r>
              <w:rPr>
                <w:rFonts w:cs="Times New Roman"/>
                <w:b/>
              </w:rPr>
              <w:t xml:space="preserve"> / personne de couleur</w:t>
            </w:r>
            <w:r>
              <w:rPr>
                <w:rFonts w:cs="Times New Roman"/>
              </w:rPr>
              <w:t xml:space="preserve">, les </w:t>
            </w:r>
            <w:r w:rsidRPr="0098559E">
              <w:rPr>
                <w:rFonts w:cs="Times New Roman"/>
                <w:b/>
              </w:rPr>
              <w:t>personnes pauvres</w:t>
            </w:r>
            <w:r>
              <w:rPr>
                <w:rFonts w:cs="Times New Roman"/>
              </w:rPr>
              <w:t xml:space="preserve"> puissent identifier des problèmes ;</w:t>
            </w:r>
          </w:p>
          <w:p w:rsidR="0098559E" w:rsidRPr="0098559E" w:rsidRDefault="0098559E" w:rsidP="0098559E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Ce n’est que le début, il y aura </w:t>
            </w:r>
            <w:r w:rsidRPr="0098559E">
              <w:rPr>
                <w:rFonts w:cs="Times New Roman"/>
                <w:b/>
              </w:rPr>
              <w:t>d’autres inventions</w:t>
            </w:r>
            <w:r>
              <w:rPr>
                <w:rFonts w:cs="Times New Roman"/>
              </w:rPr>
              <w:t>.</w:t>
            </w:r>
          </w:p>
        </w:tc>
      </w:tr>
      <w:tr w:rsidR="00DD45D3" w:rsidRPr="00DC5A17">
        <w:trPr>
          <w:trHeight w:val="2408"/>
        </w:trPr>
        <w:tc>
          <w:tcPr>
            <w:tcW w:w="3227" w:type="dxa"/>
          </w:tcPr>
          <w:p w:rsidR="00DD45D3" w:rsidRPr="001144A1" w:rsidRDefault="00DD45D3" w:rsidP="00597DA3">
            <w:pPr>
              <w:rPr>
                <w:rFonts w:cs="Times New Roman"/>
                <w:b/>
              </w:rPr>
            </w:pPr>
            <w:r w:rsidRPr="001144A1">
              <w:rPr>
                <w:rFonts w:cs="Times New Roman"/>
                <w:b/>
              </w:rPr>
              <w:t>B2</w:t>
            </w: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Le candidat a saisi</w:t>
            </w:r>
            <w:r>
              <w:rPr>
                <w:rFonts w:cs="Times New Roman"/>
              </w:rPr>
              <w:t xml:space="preserve"> et relevé un nombre suffisant </w:t>
            </w:r>
            <w:r w:rsidRPr="00D33BA3">
              <w:rPr>
                <w:rFonts w:cs="Times New Roman"/>
              </w:rPr>
              <w:t xml:space="preserve">de détails significatifs (relations entre les </w:t>
            </w:r>
          </w:p>
          <w:p w:rsidR="00DD45D3" w:rsidRPr="00D33BA3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interlocuteurs, ten</w:t>
            </w:r>
            <w:r>
              <w:rPr>
                <w:rFonts w:cs="Times New Roman"/>
              </w:rPr>
              <w:t xml:space="preserve">ants et aboutissants, attitude </w:t>
            </w:r>
            <w:r w:rsidRPr="00D33BA3">
              <w:rPr>
                <w:rFonts w:cs="Times New Roman"/>
              </w:rPr>
              <w:t xml:space="preserve">des locuteurs, ton, humour, points </w:t>
            </w:r>
            <w:r>
              <w:rPr>
                <w:rFonts w:cs="Times New Roman"/>
              </w:rPr>
              <w:t xml:space="preserve">de vue, etc.). </w:t>
            </w:r>
          </w:p>
          <w:p w:rsidR="00DD45D3" w:rsidRPr="00DC5A17" w:rsidRDefault="00DD45D3" w:rsidP="00597DA3">
            <w:pPr>
              <w:rPr>
                <w:rFonts w:cs="Times New Roman"/>
              </w:rPr>
            </w:pPr>
            <w:r w:rsidRPr="00D33BA3">
              <w:rPr>
                <w:rFonts w:cs="Times New Roman"/>
              </w:rPr>
              <w:t>Compréhension fine.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DD45D3" w:rsidRDefault="00DD45D3" w:rsidP="00597DA3">
            <w:pPr>
              <w:rPr>
                <w:rFonts w:cs="Times New Roman"/>
              </w:rPr>
            </w:pP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Default="00DD45D3" w:rsidP="00597DA3">
            <w:pPr>
              <w:rPr>
                <w:rFonts w:cs="Times New Roman"/>
              </w:rPr>
            </w:pPr>
          </w:p>
          <w:p w:rsidR="00DD45D3" w:rsidRPr="00DC5A17" w:rsidRDefault="00DD45D3" w:rsidP="00597D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095" w:type="dxa"/>
          </w:tcPr>
          <w:p w:rsidR="005546B1" w:rsidRPr="005546B1" w:rsidRDefault="005546B1" w:rsidP="008B2B07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Ton des journalistes : enthousiastes, voire admiratifs.</w:t>
            </w:r>
          </w:p>
          <w:p w:rsidR="00BF3A60" w:rsidRDefault="008B2B07" w:rsidP="008B2B07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8B2B07">
              <w:rPr>
                <w:rFonts w:cs="Times New Roman"/>
                <w:b/>
              </w:rPr>
              <w:t>Lien de cause à effet</w:t>
            </w:r>
            <w:r>
              <w:rPr>
                <w:rFonts w:cs="Times New Roman"/>
              </w:rPr>
              <w:t> : Les jeunes filles ont observé une augmentation du nombre de sans-abris, ce qui les a poussées à créer cette tente.</w:t>
            </w:r>
          </w:p>
          <w:p w:rsidR="008B2B07" w:rsidRPr="005546B1" w:rsidRDefault="008B2B07" w:rsidP="008B2B07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La subvention a été accordée par le </w:t>
            </w:r>
            <w:r w:rsidRPr="008B2B07">
              <w:rPr>
                <w:rFonts w:cs="Times New Roman"/>
                <w:b/>
              </w:rPr>
              <w:t>MIT</w:t>
            </w:r>
            <w:r w:rsidR="005546B1">
              <w:rPr>
                <w:rFonts w:cs="Times New Roman"/>
                <w:b/>
              </w:rPr>
              <w:t> ;</w:t>
            </w:r>
          </w:p>
          <w:p w:rsidR="005546B1" w:rsidRDefault="0098559E" w:rsidP="005546B1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Selon Evelyn Gomez, cet exemple prouve que l’inspiration vient généralement des situations que l’on observe / que l’on connaît ;</w:t>
            </w:r>
          </w:p>
          <w:p w:rsidR="0098559E" w:rsidRDefault="0098559E" w:rsidP="005546B1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Permettre à ces personnes (femmes/minorités/populations défavorisées) d’identifier les problèmes autours d’elles, c’est </w:t>
            </w:r>
            <w:r w:rsidRPr="00923EA7">
              <w:rPr>
                <w:rFonts w:cs="Times New Roman"/>
                <w:b/>
              </w:rPr>
              <w:t>faire un pas vers la solution</w:t>
            </w:r>
            <w:r w:rsidR="00923EA7">
              <w:rPr>
                <w:rFonts w:cs="Times New Roman"/>
                <w:b/>
              </w:rPr>
              <w:t xml:space="preserve"> / être mieux équipé pour les résoudre.</w:t>
            </w:r>
            <w:r>
              <w:rPr>
                <w:rFonts w:cs="Times New Roman"/>
              </w:rPr>
              <w:t> ;</w:t>
            </w:r>
          </w:p>
          <w:p w:rsidR="0098559E" w:rsidRDefault="0098559E" w:rsidP="005546B1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Plusieurs de ces jeunes filles vont choisir les sciences quand elles iront à la </w:t>
            </w:r>
            <w:r w:rsidRPr="0098559E">
              <w:rPr>
                <w:rFonts w:cs="Times New Roman"/>
                <w:b/>
              </w:rPr>
              <w:t>fac</w:t>
            </w:r>
            <w:r>
              <w:rPr>
                <w:rFonts w:cs="Times New Roman"/>
              </w:rPr>
              <w:t xml:space="preserve"> (</w:t>
            </w:r>
            <w:proofErr w:type="spellStart"/>
            <w:r w:rsidRPr="0098559E">
              <w:rPr>
                <w:rFonts w:cs="Times New Roman"/>
                <w:i/>
              </w:rPr>
              <w:t>college</w:t>
            </w:r>
            <w:proofErr w:type="spellEnd"/>
            <w:r>
              <w:rPr>
                <w:rFonts w:cs="Times New Roman"/>
              </w:rPr>
              <w:t>) cet automne.</w:t>
            </w:r>
          </w:p>
          <w:p w:rsidR="00500340" w:rsidRPr="005546B1" w:rsidRDefault="00500340" w:rsidP="005546B1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Dernière étape : fabriquer cette tente en grandes quantités.</w:t>
            </w:r>
            <w:bookmarkStart w:id="0" w:name="_GoBack"/>
            <w:bookmarkEnd w:id="0"/>
          </w:p>
        </w:tc>
      </w:tr>
    </w:tbl>
    <w:p w:rsidR="00DD45D3" w:rsidRDefault="00DD45D3" w:rsidP="00DD45D3">
      <w:r>
        <w:t xml:space="preserve">                    </w:t>
      </w:r>
    </w:p>
    <w:p w:rsidR="00DD45D3" w:rsidRDefault="00DD45D3" w:rsidP="008868B8">
      <w:pPr>
        <w:pStyle w:val="Paragraphedeliste"/>
        <w:numPr>
          <w:ilvl w:val="0"/>
          <w:numId w:val="2"/>
        </w:numPr>
      </w:pPr>
      <w:r>
        <w:t>Note de l’élève</w:t>
      </w:r>
      <w:r w:rsidRPr="00DC5A17">
        <w:t xml:space="preserve"> Ax2 (1 document) =</w:t>
      </w:r>
      <w:r>
        <w:t xml:space="preserve"> …………</w:t>
      </w:r>
      <w:r w:rsidRPr="00DC5A17">
        <w:t xml:space="preserve"> /20</w:t>
      </w:r>
    </w:p>
    <w:p w:rsidR="00DA1AA9" w:rsidRDefault="00DA1AA9"/>
    <w:p w:rsidR="00DA1AA9" w:rsidRDefault="00DA1AA9">
      <w:r>
        <w:br/>
      </w:r>
    </w:p>
    <w:p w:rsidR="00DA1AA9" w:rsidRDefault="00DA1AA9" w:rsidP="00DA1AA9">
      <w:pPr>
        <w:pStyle w:val="NormalWeb"/>
        <w:jc w:val="center"/>
        <w:rPr>
          <w:b/>
          <w:lang w:val="en-GB"/>
        </w:rPr>
      </w:pPr>
      <w:r w:rsidRPr="00F11846">
        <w:rPr>
          <w:b/>
          <w:lang w:val="en-GB"/>
        </w:rPr>
        <w:t>The DIY Girls’ invention</w:t>
      </w:r>
      <w:r>
        <w:rPr>
          <w:b/>
          <w:lang w:val="en-GB"/>
        </w:rPr>
        <w:t>: Audio transcript</w:t>
      </w:r>
    </w:p>
    <w:p w:rsidR="00DA1AA9" w:rsidRDefault="00DA1AA9" w:rsidP="00DA1AA9">
      <w:pPr>
        <w:pStyle w:val="NormalWeb"/>
        <w:rPr>
          <w:lang w:val="en-GB"/>
        </w:rPr>
      </w:pPr>
      <w:r>
        <w:rPr>
          <w:lang w:val="en-GB"/>
        </w:rPr>
        <w:t xml:space="preserve">(From NPR: </w:t>
      </w:r>
      <w:hyperlink r:id="rId5" w:history="1">
        <w:r w:rsidRPr="005B78C5">
          <w:rPr>
            <w:rStyle w:val="Lienhypertexte"/>
            <w:lang w:val="en-GB"/>
          </w:rPr>
          <w:t>https://www.npr.org/sections/alltechconsidered/2017/06/22/533909715/all-girls-teen-engineering-team-create-a-solar-powered-tent-for-homeless-people</w:t>
        </w:r>
      </w:hyperlink>
      <w:r>
        <w:rPr>
          <w:lang w:val="en-GB"/>
        </w:rPr>
        <w:t>)</w:t>
      </w:r>
    </w:p>
    <w:p w:rsidR="00DA1AA9" w:rsidRDefault="00DA1AA9" w:rsidP="00DA1AA9">
      <w:pPr>
        <w:pStyle w:val="NormalWeb"/>
        <w:rPr>
          <w:lang w:val="en-GB"/>
        </w:rPr>
      </w:pPr>
    </w:p>
    <w:p w:rsidR="00DA1AA9" w:rsidRPr="00AD59CC" w:rsidRDefault="00DA1AA9" w:rsidP="00DA1AA9">
      <w:pPr>
        <w:pStyle w:val="NormalWeb"/>
        <w:rPr>
          <w:lang w:val="en-GB"/>
        </w:rPr>
      </w:pPr>
      <w:r w:rsidRPr="00AD59CC">
        <w:rPr>
          <w:lang w:val="en-GB"/>
        </w:rPr>
        <w:t xml:space="preserve">STEVE INSKEEP, HOST: </w:t>
      </w:r>
    </w:p>
    <w:p w:rsidR="00DA1AA9" w:rsidRPr="00AD59CC" w:rsidRDefault="00DA1AA9" w:rsidP="00DA1AA9">
      <w:pPr>
        <w:pStyle w:val="NormalWeb"/>
        <w:rPr>
          <w:lang w:val="en-GB"/>
        </w:rPr>
      </w:pPr>
      <w:r w:rsidRPr="00AD59CC">
        <w:rPr>
          <w:lang w:val="en-GB"/>
        </w:rPr>
        <w:t>An all-girls science club set a goal for themselves. The girls from San Fernando High School near Los Angeles used their science skills to help the homeless.</w:t>
      </w:r>
    </w:p>
    <w:p w:rsidR="00DA1AA9" w:rsidRPr="00AD59CC" w:rsidRDefault="00DA1AA9" w:rsidP="00DA1AA9">
      <w:pPr>
        <w:pStyle w:val="NormalWeb"/>
        <w:rPr>
          <w:lang w:val="en-GB"/>
        </w:rPr>
      </w:pPr>
      <w:r w:rsidRPr="00AD59CC">
        <w:rPr>
          <w:lang w:val="en-GB"/>
        </w:rPr>
        <w:t xml:space="preserve">DAVID GREENE, HOST: </w:t>
      </w:r>
    </w:p>
    <w:p w:rsidR="00DA1AA9" w:rsidRPr="00AD59CC" w:rsidRDefault="00DA1AA9" w:rsidP="00DA1AA9">
      <w:pPr>
        <w:pStyle w:val="NormalWeb"/>
        <w:rPr>
          <w:lang w:val="en-GB"/>
        </w:rPr>
      </w:pPr>
      <w:r w:rsidRPr="00AD59CC">
        <w:rPr>
          <w:lang w:val="en-GB"/>
        </w:rPr>
        <w:t>That solar-powered backpack developed by the DIY Girls actually folds out into a tent complete with solar panels, charging stations and lights. DIY Girls is a program that helps young women from low-income areas get involved in science.</w:t>
      </w:r>
    </w:p>
    <w:p w:rsidR="00DA1AA9" w:rsidRPr="00AD59CC" w:rsidRDefault="00DA1AA9" w:rsidP="00DA1AA9">
      <w:pPr>
        <w:pStyle w:val="NormalWeb"/>
        <w:rPr>
          <w:lang w:val="en-GB"/>
        </w:rPr>
      </w:pPr>
      <w:r w:rsidRPr="00AD59CC">
        <w:rPr>
          <w:lang w:val="en-GB"/>
        </w:rPr>
        <w:t xml:space="preserve">GREENE: And they noticed a rise in homelessness, so the girls spent a year developing their tent with the help of a $10,000 grant from MIT. They did all the work themselves, coding the solar panels to stitching the tent, everything. </w:t>
      </w:r>
      <w:r>
        <w:rPr>
          <w:lang w:val="en-GB"/>
        </w:rPr>
        <w:t>[…]</w:t>
      </w:r>
    </w:p>
    <w:p w:rsidR="00DA1AA9" w:rsidRPr="00AD59CC" w:rsidRDefault="00DA1AA9" w:rsidP="00DA1AA9">
      <w:pPr>
        <w:pStyle w:val="NormalWeb"/>
        <w:rPr>
          <w:lang w:val="en-GB"/>
        </w:rPr>
      </w:pPr>
      <w:r w:rsidRPr="00AD59CC">
        <w:rPr>
          <w:lang w:val="en-GB"/>
        </w:rPr>
        <w:t>INSKEEP: Evelyn Gomez there, executive director of DIY Girls, says the second prototype did work. She says it's important for girls to get comfortable with science and tech.</w:t>
      </w:r>
    </w:p>
    <w:p w:rsidR="00DA1AA9" w:rsidRPr="00AD59CC" w:rsidRDefault="00DA1AA9" w:rsidP="00DA1AA9">
      <w:pPr>
        <w:pStyle w:val="NormalWeb"/>
        <w:rPr>
          <w:lang w:val="en-GB"/>
        </w:rPr>
      </w:pPr>
      <w:r w:rsidRPr="00AD59CC">
        <w:rPr>
          <w:lang w:val="en-GB"/>
        </w:rPr>
        <w:t xml:space="preserve">GOMEZ: People in general, they just tap into what they know. And this project is a prime example of that. These girls saw a problem in their community back when they decided to take action. And if we have more young women and more people of </w:t>
      </w:r>
      <w:proofErr w:type="spellStart"/>
      <w:r w:rsidRPr="00AD59CC">
        <w:rPr>
          <w:lang w:val="en-GB"/>
        </w:rPr>
        <w:t>color</w:t>
      </w:r>
      <w:proofErr w:type="spellEnd"/>
      <w:r w:rsidRPr="00AD59CC">
        <w:rPr>
          <w:lang w:val="en-GB"/>
        </w:rPr>
        <w:t xml:space="preserve"> and more people from low-income communities that are able to identify a problem within our communities, then we're going to be better equipped to solve those problems because we've lived through them.</w:t>
      </w:r>
    </w:p>
    <w:p w:rsidR="00D23EFB" w:rsidRDefault="00DA1AA9" w:rsidP="00DA1AA9">
      <w:pPr>
        <w:pStyle w:val="NormalWeb"/>
      </w:pPr>
      <w:r w:rsidRPr="00AD59CC">
        <w:rPr>
          <w:lang w:val="en-GB"/>
        </w:rPr>
        <w:t xml:space="preserve">GREENE: The next step is to find a partner who can get the tent </w:t>
      </w:r>
      <w:proofErr w:type="gramStart"/>
      <w:r w:rsidRPr="00AD59CC">
        <w:rPr>
          <w:lang w:val="en-GB"/>
        </w:rPr>
        <w:t>mass produced</w:t>
      </w:r>
      <w:proofErr w:type="gramEnd"/>
      <w:r w:rsidRPr="00AD59CC">
        <w:rPr>
          <w:lang w:val="en-GB"/>
        </w:rPr>
        <w:t xml:space="preserve">. Gomez hopes this is just the first of many inventions for the DIY Girls. She says several of them will be studying </w:t>
      </w:r>
      <w:proofErr w:type="gramStart"/>
      <w:r w:rsidRPr="00AD59CC">
        <w:rPr>
          <w:lang w:val="en-GB"/>
        </w:rPr>
        <w:t>science,</w:t>
      </w:r>
      <w:proofErr w:type="gramEnd"/>
      <w:r w:rsidRPr="00AD59CC">
        <w:rPr>
          <w:lang w:val="en-GB"/>
        </w:rPr>
        <w:t xml:space="preserve"> tech and engineering in college this fall.</w:t>
      </w:r>
    </w:p>
    <w:sectPr w:rsidR="00D23EFB" w:rsidSect="00DC5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BB07689"/>
    <w:multiLevelType w:val="hybridMultilevel"/>
    <w:tmpl w:val="EF181C54"/>
    <w:lvl w:ilvl="0" w:tplc="43F0C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130BE"/>
    <w:multiLevelType w:val="hybridMultilevel"/>
    <w:tmpl w:val="662E6D30"/>
    <w:lvl w:ilvl="0" w:tplc="FA9E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548BB"/>
    <w:multiLevelType w:val="hybridMultilevel"/>
    <w:tmpl w:val="D4CE9064"/>
    <w:lvl w:ilvl="0" w:tplc="2D741D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D7964"/>
    <w:multiLevelType w:val="hybridMultilevel"/>
    <w:tmpl w:val="ABFE9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/>
  <w:rsids>
    <w:rsidRoot w:val="00DD45D3"/>
    <w:rsid w:val="000241C4"/>
    <w:rsid w:val="0009243D"/>
    <w:rsid w:val="0009606A"/>
    <w:rsid w:val="00096AE4"/>
    <w:rsid w:val="00152DD4"/>
    <w:rsid w:val="002B56E6"/>
    <w:rsid w:val="003C3112"/>
    <w:rsid w:val="00447F0D"/>
    <w:rsid w:val="004926A3"/>
    <w:rsid w:val="00500340"/>
    <w:rsid w:val="0052019B"/>
    <w:rsid w:val="005546B1"/>
    <w:rsid w:val="00596223"/>
    <w:rsid w:val="00660F08"/>
    <w:rsid w:val="006C3C22"/>
    <w:rsid w:val="007377C9"/>
    <w:rsid w:val="007605E0"/>
    <w:rsid w:val="008868B8"/>
    <w:rsid w:val="008A7995"/>
    <w:rsid w:val="008B2B07"/>
    <w:rsid w:val="008B5B46"/>
    <w:rsid w:val="00923EA7"/>
    <w:rsid w:val="00977B4A"/>
    <w:rsid w:val="0098559E"/>
    <w:rsid w:val="009A7839"/>
    <w:rsid w:val="009E6AD3"/>
    <w:rsid w:val="009F325A"/>
    <w:rsid w:val="00B11108"/>
    <w:rsid w:val="00BF3A60"/>
    <w:rsid w:val="00C735DF"/>
    <w:rsid w:val="00C83F70"/>
    <w:rsid w:val="00CB39F2"/>
    <w:rsid w:val="00D23EFB"/>
    <w:rsid w:val="00DA1AA9"/>
    <w:rsid w:val="00DD1013"/>
    <w:rsid w:val="00DD282D"/>
    <w:rsid w:val="00DD45D3"/>
    <w:rsid w:val="00F11B52"/>
    <w:rsid w:val="00F23C9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D3"/>
    <w:pPr>
      <w:spacing w:before="0" w:beforeAutospacing="0" w:after="0"/>
    </w:pPr>
    <w:rPr>
      <w:rFonts w:ascii="Times New Roman" w:hAnsi="Times New Roman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A7995"/>
    <w:pPr>
      <w:ind w:left="720"/>
      <w:contextualSpacing/>
    </w:pPr>
  </w:style>
  <w:style w:type="table" w:styleId="Grille">
    <w:name w:val="Table Grid"/>
    <w:basedOn w:val="TableauNormal"/>
    <w:uiPriority w:val="59"/>
    <w:rsid w:val="00DD45D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1A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A1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pr.org/sections/alltechconsidered/2017/06/22/533909715/all-girls-teen-engineering-team-create-a-solar-powered-tent-for-homeless-peopl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844</Words>
  <Characters>4815</Characters>
  <Application>Microsoft Word 12.0.0</Application>
  <DocSecurity>0</DocSecurity>
  <Lines>40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Badie</dc:creator>
  <cp:lastModifiedBy>Yvan BAPTISTE</cp:lastModifiedBy>
  <cp:revision>6</cp:revision>
  <dcterms:created xsi:type="dcterms:W3CDTF">2018-01-03T19:25:00Z</dcterms:created>
  <dcterms:modified xsi:type="dcterms:W3CDTF">2018-01-04T07:38:00Z</dcterms:modified>
</cp:coreProperties>
</file>